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4D829D6" wp14:paraId="5C1A07E2" wp14:textId="0521C4C9">
      <w:pPr>
        <w:pStyle w:val="Normal"/>
        <w:jc w:val="center"/>
        <w:rPr>
          <w:rFonts w:ascii="Arial" w:hAnsi="Arial" w:eastAsia="Arial" w:cs="Arial"/>
          <w:b w:val="1"/>
          <w:bCs w:val="1"/>
          <w:noProof w:val="0"/>
          <w:sz w:val="32"/>
          <w:szCs w:val="32"/>
          <w:lang w:val="es-ES"/>
        </w:rPr>
      </w:pPr>
      <w:r w:rsidRPr="74D829D6" w:rsidR="5443C916">
        <w:rPr>
          <w:rFonts w:ascii="Arial" w:hAnsi="Arial" w:eastAsia="Arial" w:cs="Arial"/>
          <w:b w:val="1"/>
          <w:bCs w:val="1"/>
          <w:noProof w:val="0"/>
          <w:sz w:val="32"/>
          <w:szCs w:val="32"/>
          <w:lang w:val="es-ES"/>
        </w:rPr>
        <w:t xml:space="preserve">4 </w:t>
      </w:r>
      <w:r w:rsidRPr="74D829D6" w:rsidR="6F421417">
        <w:rPr>
          <w:rFonts w:ascii="Arial" w:hAnsi="Arial" w:eastAsia="Arial" w:cs="Arial"/>
          <w:b w:val="1"/>
          <w:bCs w:val="1"/>
          <w:noProof w:val="0"/>
          <w:sz w:val="32"/>
          <w:szCs w:val="32"/>
          <w:lang w:val="es-ES"/>
        </w:rPr>
        <w:t>tip</w:t>
      </w:r>
      <w:r w:rsidRPr="74D829D6" w:rsidR="5443C916">
        <w:rPr>
          <w:rFonts w:ascii="Arial" w:hAnsi="Arial" w:eastAsia="Arial" w:cs="Arial"/>
          <w:b w:val="1"/>
          <w:bCs w:val="1"/>
          <w:noProof w:val="0"/>
          <w:sz w:val="32"/>
          <w:szCs w:val="32"/>
          <w:lang w:val="es-ES"/>
        </w:rPr>
        <w:t>s</w:t>
      </w:r>
      <w:r w:rsidRPr="74D829D6" w:rsidR="5443C916">
        <w:rPr>
          <w:rFonts w:ascii="Arial" w:hAnsi="Arial" w:eastAsia="Arial" w:cs="Arial"/>
          <w:b w:val="1"/>
          <w:bCs w:val="1"/>
          <w:noProof w:val="0"/>
          <w:sz w:val="32"/>
          <w:szCs w:val="32"/>
          <w:lang w:val="es-ES"/>
        </w:rPr>
        <w:t xml:space="preserve"> </w:t>
      </w:r>
      <w:r w:rsidRPr="74D829D6" w:rsidR="5443C916">
        <w:rPr>
          <w:rFonts w:ascii="Arial" w:hAnsi="Arial" w:eastAsia="Arial" w:cs="Arial"/>
          <w:b w:val="1"/>
          <w:bCs w:val="1"/>
          <w:noProof w:val="0"/>
          <w:sz w:val="32"/>
          <w:szCs w:val="32"/>
          <w:lang w:val="es-ES"/>
        </w:rPr>
        <w:t>para inversionistas: ¿En dónde debes apostar tus recursos?</w:t>
      </w:r>
    </w:p>
    <w:p w:rsidR="5443C916" w:rsidP="74D829D6" w:rsidRDefault="5443C916" w14:paraId="05AC9287" w14:textId="3AF63514">
      <w:pPr>
        <w:pStyle w:val="ListParagraph"/>
        <w:numPr>
          <w:ilvl w:val="0"/>
          <w:numId w:val="1"/>
        </w:numPr>
        <w:jc w:val="both"/>
        <w:rPr>
          <w:rFonts w:ascii="Arial" w:hAnsi="Arial" w:eastAsia="Arial" w:cs="Arial"/>
          <w:i w:val="1"/>
          <w:iCs w:val="1"/>
          <w:noProof w:val="0"/>
          <w:sz w:val="20"/>
          <w:szCs w:val="20"/>
          <w:lang w:val="es-ES"/>
        </w:rPr>
      </w:pPr>
      <w:r w:rsidRPr="74D829D6" w:rsidR="48019A39">
        <w:rPr>
          <w:rFonts w:ascii="Arial" w:hAnsi="Arial" w:eastAsia="Arial" w:cs="Arial"/>
          <w:i w:val="1"/>
          <w:iCs w:val="1"/>
          <w:noProof w:val="0"/>
          <w:sz w:val="20"/>
          <w:szCs w:val="20"/>
          <w:lang w:val="es-ES"/>
        </w:rPr>
        <w:t xml:space="preserve">Hoy en día cada vez más mexicanos </w:t>
      </w:r>
      <w:r w:rsidRPr="74D829D6" w:rsidR="2FE36171">
        <w:rPr>
          <w:rFonts w:ascii="Arial" w:hAnsi="Arial" w:eastAsia="Arial" w:cs="Arial"/>
          <w:i w:val="1"/>
          <w:iCs w:val="1"/>
          <w:noProof w:val="0"/>
          <w:sz w:val="20"/>
          <w:szCs w:val="20"/>
          <w:lang w:val="es-ES"/>
        </w:rPr>
        <w:t xml:space="preserve">cuentan con </w:t>
      </w:r>
      <w:r w:rsidRPr="74D829D6" w:rsidR="2FE36171">
        <w:rPr>
          <w:rFonts w:ascii="Arial" w:hAnsi="Arial" w:eastAsia="Arial" w:cs="Arial"/>
          <w:i w:val="1"/>
          <w:iCs w:val="1"/>
          <w:noProof w:val="0"/>
          <w:sz w:val="20"/>
          <w:szCs w:val="20"/>
          <w:lang w:val="es-ES"/>
        </w:rPr>
        <w:t>varias</w:t>
      </w:r>
      <w:r w:rsidRPr="74D829D6" w:rsidR="48019A39">
        <w:rPr>
          <w:rFonts w:ascii="Arial" w:hAnsi="Arial" w:eastAsia="Arial" w:cs="Arial"/>
          <w:i w:val="1"/>
          <w:iCs w:val="1"/>
          <w:noProof w:val="0"/>
          <w:sz w:val="20"/>
          <w:szCs w:val="20"/>
          <w:lang w:val="es-ES"/>
        </w:rPr>
        <w:t xml:space="preserve"> opciones para invertir su dinero, y hacer crecer su ahorro.</w:t>
      </w:r>
    </w:p>
    <w:p w:rsidR="5443C916" w:rsidP="74D829D6" w:rsidRDefault="5443C916" w14:paraId="61BE1FB4" w14:textId="561A6EF4">
      <w:pPr>
        <w:pStyle w:val="ListParagraph"/>
        <w:numPr>
          <w:ilvl w:val="0"/>
          <w:numId w:val="1"/>
        </w:numPr>
        <w:jc w:val="both"/>
        <w:rPr>
          <w:rFonts w:ascii="Arial" w:hAnsi="Arial" w:eastAsia="Arial" w:cs="Arial"/>
          <w:i w:val="1"/>
          <w:iCs w:val="1"/>
          <w:noProof w:val="0"/>
          <w:sz w:val="20"/>
          <w:szCs w:val="20"/>
          <w:lang w:val="es-ES"/>
        </w:rPr>
      </w:pPr>
      <w:r w:rsidRPr="74D829D6" w:rsidR="48019A39">
        <w:rPr>
          <w:rFonts w:ascii="Arial" w:hAnsi="Arial" w:eastAsia="Arial" w:cs="Arial"/>
          <w:i w:val="1"/>
          <w:iCs w:val="1"/>
          <w:noProof w:val="0"/>
          <w:sz w:val="20"/>
          <w:szCs w:val="20"/>
          <w:lang w:val="es-ES"/>
        </w:rPr>
        <w:t xml:space="preserve">Frente a tantas ofertas y opciones, Sofía Moya, </w:t>
      </w:r>
      <w:bookmarkStart w:name="_Int_zP9sxdck" w:id="28410852"/>
      <w:r w:rsidRPr="74D829D6" w:rsidR="48019A39">
        <w:rPr>
          <w:rFonts w:ascii="Arial" w:hAnsi="Arial" w:eastAsia="Arial" w:cs="Arial"/>
          <w:i w:val="1"/>
          <w:iCs w:val="1"/>
          <w:noProof w:val="0"/>
          <w:sz w:val="20"/>
          <w:szCs w:val="20"/>
          <w:lang w:val="es-ES"/>
        </w:rPr>
        <w:t>Directora</w:t>
      </w:r>
      <w:bookmarkEnd w:id="28410852"/>
      <w:r w:rsidRPr="74D829D6" w:rsidR="48019A39">
        <w:rPr>
          <w:rFonts w:ascii="Arial" w:hAnsi="Arial" w:eastAsia="Arial" w:cs="Arial"/>
          <w:i w:val="1"/>
          <w:iCs w:val="1"/>
          <w:noProof w:val="0"/>
          <w:sz w:val="20"/>
          <w:szCs w:val="20"/>
          <w:lang w:val="es-ES"/>
        </w:rPr>
        <w:t xml:space="preserve"> de Inversiones de </w:t>
      </w:r>
      <w:r w:rsidRPr="74D829D6" w:rsidR="48019A39">
        <w:rPr>
          <w:rFonts w:ascii="Arial" w:hAnsi="Arial" w:eastAsia="Arial" w:cs="Arial"/>
          <w:i w:val="1"/>
          <w:iCs w:val="1"/>
          <w:noProof w:val="0"/>
          <w:sz w:val="20"/>
          <w:szCs w:val="20"/>
          <w:lang w:val="es-ES"/>
        </w:rPr>
        <w:t>Crediclub</w:t>
      </w:r>
      <w:r w:rsidRPr="74D829D6" w:rsidR="7365EFE5">
        <w:rPr>
          <w:rFonts w:ascii="Arial" w:hAnsi="Arial" w:eastAsia="Arial" w:cs="Arial"/>
          <w:i w:val="1"/>
          <w:iCs w:val="1"/>
          <w:noProof w:val="0"/>
          <w:sz w:val="20"/>
          <w:szCs w:val="20"/>
          <w:lang w:val="es-ES"/>
        </w:rPr>
        <w:t>,</w:t>
      </w:r>
      <w:r w:rsidRPr="74D829D6" w:rsidR="48019A39">
        <w:rPr>
          <w:rFonts w:ascii="Arial" w:hAnsi="Arial" w:eastAsia="Arial" w:cs="Arial"/>
          <w:i w:val="1"/>
          <w:iCs w:val="1"/>
          <w:noProof w:val="0"/>
          <w:sz w:val="20"/>
          <w:szCs w:val="20"/>
          <w:lang w:val="es-ES"/>
        </w:rPr>
        <w:t xml:space="preserve"> comparte cuatro recomendaciones dirigidas tanto a principiantes como expertos </w:t>
      </w:r>
      <w:r w:rsidRPr="74D829D6" w:rsidR="27C2D57C">
        <w:rPr>
          <w:rFonts w:ascii="Arial" w:hAnsi="Arial" w:eastAsia="Arial" w:cs="Arial"/>
          <w:i w:val="1"/>
          <w:iCs w:val="1"/>
          <w:noProof w:val="0"/>
          <w:sz w:val="20"/>
          <w:szCs w:val="20"/>
          <w:lang w:val="es-ES"/>
        </w:rPr>
        <w:t xml:space="preserve">con el objetivo de invertir de manera inteligente. </w:t>
      </w:r>
    </w:p>
    <w:p w:rsidR="4DCC7030" w:rsidP="74D829D6" w:rsidRDefault="4DCC7030" w14:paraId="72AB967F" w14:textId="199224BA">
      <w:pPr>
        <w:pStyle w:val="Normal"/>
        <w:jc w:val="both"/>
        <w:rPr>
          <w:rFonts w:ascii="Arial" w:hAnsi="Arial" w:eastAsia="Arial" w:cs="Arial"/>
          <w:noProof w:val="0"/>
          <w:sz w:val="22"/>
          <w:szCs w:val="22"/>
          <w:lang w:val="es-ES"/>
        </w:rPr>
      </w:pPr>
      <w:r w:rsidRPr="74D829D6" w:rsidR="5443C916">
        <w:rPr>
          <w:rFonts w:ascii="Arial" w:hAnsi="Arial" w:eastAsia="Arial" w:cs="Arial"/>
          <w:b w:val="1"/>
          <w:bCs w:val="1"/>
          <w:noProof w:val="0"/>
          <w:sz w:val="22"/>
          <w:szCs w:val="22"/>
          <w:lang w:val="es-ES"/>
        </w:rPr>
        <w:t xml:space="preserve">Ciudad de México, </w:t>
      </w:r>
      <w:r w:rsidRPr="74D829D6" w:rsidR="6D7A05EF">
        <w:rPr>
          <w:rFonts w:ascii="Arial" w:hAnsi="Arial" w:eastAsia="Arial" w:cs="Arial"/>
          <w:b w:val="1"/>
          <w:bCs w:val="1"/>
          <w:noProof w:val="0"/>
          <w:sz w:val="22"/>
          <w:szCs w:val="22"/>
          <w:lang w:val="es-ES"/>
        </w:rPr>
        <w:t xml:space="preserve">20 </w:t>
      </w:r>
      <w:r w:rsidRPr="74D829D6" w:rsidR="5443C916">
        <w:rPr>
          <w:rFonts w:ascii="Arial" w:hAnsi="Arial" w:eastAsia="Arial" w:cs="Arial"/>
          <w:b w:val="1"/>
          <w:bCs w:val="1"/>
          <w:noProof w:val="0"/>
          <w:sz w:val="22"/>
          <w:szCs w:val="22"/>
          <w:lang w:val="es-ES"/>
        </w:rPr>
        <w:t xml:space="preserve">de mayo de 2024. </w:t>
      </w:r>
      <w:r w:rsidRPr="74D829D6" w:rsidR="2C57D053">
        <w:rPr>
          <w:rFonts w:ascii="Arial" w:hAnsi="Arial" w:eastAsia="Arial" w:cs="Arial"/>
          <w:b w:val="1"/>
          <w:bCs w:val="1"/>
          <w:noProof w:val="0"/>
          <w:sz w:val="22"/>
          <w:szCs w:val="22"/>
          <w:lang w:val="es-ES"/>
        </w:rPr>
        <w:t>–</w:t>
      </w:r>
      <w:r w:rsidRPr="74D829D6" w:rsidR="2C57D053">
        <w:rPr>
          <w:rFonts w:ascii="Arial" w:hAnsi="Arial" w:eastAsia="Arial" w:cs="Arial"/>
          <w:noProof w:val="0"/>
          <w:sz w:val="22"/>
          <w:szCs w:val="22"/>
          <w:lang w:val="es-ES"/>
        </w:rPr>
        <w:t xml:space="preserve"> En un panorama financiero cada vez más diversificado, los inversionistas tienen opciones para hacer crecer sus ahorros. </w:t>
      </w:r>
      <w:r w:rsidRPr="74D829D6" w:rsidR="161BA8B6">
        <w:rPr>
          <w:rFonts w:ascii="Arial" w:hAnsi="Arial" w:eastAsia="Arial" w:cs="Arial"/>
          <w:b w:val="0"/>
          <w:bCs w:val="0"/>
          <w:i w:val="0"/>
          <w:iCs w:val="0"/>
          <w:caps w:val="0"/>
          <w:smallCaps w:val="0"/>
          <w:noProof w:val="0"/>
          <w:color w:val="0D0D0D" w:themeColor="text1" w:themeTint="F2" w:themeShade="FF"/>
          <w:sz w:val="22"/>
          <w:szCs w:val="22"/>
          <w:lang w:val="es-ES"/>
        </w:rPr>
        <w:t>Esto se debe al incremento de opciones de las Sociedades Financieras Populares (</w:t>
      </w:r>
      <w:r w:rsidRPr="74D829D6" w:rsidR="161BA8B6">
        <w:rPr>
          <w:rFonts w:ascii="Arial" w:hAnsi="Arial" w:eastAsia="Arial" w:cs="Arial"/>
          <w:b w:val="0"/>
          <w:bCs w:val="0"/>
          <w:i w:val="0"/>
          <w:iCs w:val="0"/>
          <w:caps w:val="0"/>
          <w:smallCaps w:val="0"/>
          <w:noProof w:val="0"/>
          <w:color w:val="0D0D0D" w:themeColor="text1" w:themeTint="F2" w:themeShade="FF"/>
          <w:sz w:val="22"/>
          <w:szCs w:val="22"/>
          <w:lang w:val="es-ES"/>
        </w:rPr>
        <w:t>Sofipos</w:t>
      </w:r>
      <w:r w:rsidRPr="74D829D6" w:rsidR="161BA8B6">
        <w:rPr>
          <w:rFonts w:ascii="Arial" w:hAnsi="Arial" w:eastAsia="Arial" w:cs="Arial"/>
          <w:b w:val="0"/>
          <w:bCs w:val="0"/>
          <w:i w:val="0"/>
          <w:iCs w:val="0"/>
          <w:caps w:val="0"/>
          <w:smallCaps w:val="0"/>
          <w:noProof w:val="0"/>
          <w:color w:val="0D0D0D" w:themeColor="text1" w:themeTint="F2" w:themeShade="FF"/>
          <w:sz w:val="22"/>
          <w:szCs w:val="22"/>
          <w:lang w:val="es-ES"/>
        </w:rPr>
        <w:t>) y las empresas</w:t>
      </w:r>
      <w:r w:rsidRPr="74D829D6" w:rsidR="161BA8B6">
        <w:rPr>
          <w:rFonts w:ascii="Arial" w:hAnsi="Arial" w:eastAsia="Arial" w:cs="Arial"/>
          <w:b w:val="0"/>
          <w:bCs w:val="0"/>
          <w:i w:val="1"/>
          <w:iCs w:val="1"/>
          <w:caps w:val="0"/>
          <w:smallCaps w:val="0"/>
          <w:noProof w:val="0"/>
          <w:color w:val="0D0D0D" w:themeColor="text1" w:themeTint="F2" w:themeShade="FF"/>
          <w:sz w:val="22"/>
          <w:szCs w:val="22"/>
          <w:lang w:val="es-ES"/>
        </w:rPr>
        <w:t xml:space="preserve"> </w:t>
      </w:r>
      <w:r w:rsidRPr="74D829D6" w:rsidR="161BA8B6">
        <w:rPr>
          <w:rFonts w:ascii="Arial" w:hAnsi="Arial" w:eastAsia="Arial" w:cs="Arial"/>
          <w:b w:val="0"/>
          <w:bCs w:val="0"/>
          <w:i w:val="1"/>
          <w:iCs w:val="1"/>
          <w:caps w:val="0"/>
          <w:smallCaps w:val="0"/>
          <w:noProof w:val="0"/>
          <w:color w:val="0D0D0D" w:themeColor="text1" w:themeTint="F2" w:themeShade="FF"/>
          <w:sz w:val="22"/>
          <w:szCs w:val="22"/>
          <w:lang w:val="es-ES"/>
        </w:rPr>
        <w:t>fintech</w:t>
      </w:r>
      <w:r w:rsidRPr="74D829D6" w:rsidR="161BA8B6">
        <w:rPr>
          <w:rFonts w:ascii="Arial" w:hAnsi="Arial" w:eastAsia="Arial" w:cs="Arial"/>
          <w:noProof w:val="0"/>
          <w:sz w:val="22"/>
          <w:szCs w:val="22"/>
          <w:lang w:val="es-ES"/>
        </w:rPr>
        <w:t xml:space="preserve"> quienes </w:t>
      </w:r>
      <w:r w:rsidRPr="74D829D6" w:rsidR="2C57D053">
        <w:rPr>
          <w:rFonts w:ascii="Arial" w:hAnsi="Arial" w:eastAsia="Arial" w:cs="Arial"/>
          <w:noProof w:val="0"/>
          <w:sz w:val="22"/>
          <w:szCs w:val="22"/>
          <w:lang w:val="es-ES"/>
        </w:rPr>
        <w:t xml:space="preserve">han abierto las puertas a un sector de la población previamente desatendido, ofreciendo </w:t>
      </w:r>
      <w:r w:rsidRPr="74D829D6" w:rsidR="5EEC3204">
        <w:rPr>
          <w:rFonts w:ascii="Arial" w:hAnsi="Arial" w:eastAsia="Arial" w:cs="Arial"/>
          <w:noProof w:val="0"/>
          <w:sz w:val="22"/>
          <w:szCs w:val="22"/>
          <w:lang w:val="es-ES"/>
        </w:rPr>
        <w:t xml:space="preserve">tecnologías y </w:t>
      </w:r>
      <w:r w:rsidRPr="74D829D6" w:rsidR="2C57D053">
        <w:rPr>
          <w:rFonts w:ascii="Arial" w:hAnsi="Arial" w:eastAsia="Arial" w:cs="Arial"/>
          <w:noProof w:val="0"/>
          <w:sz w:val="22"/>
          <w:szCs w:val="22"/>
          <w:lang w:val="es-ES"/>
        </w:rPr>
        <w:t xml:space="preserve">productos financieros diseñados </w:t>
      </w:r>
      <w:r w:rsidRPr="74D829D6" w:rsidR="46F00D9F">
        <w:rPr>
          <w:rFonts w:ascii="Arial" w:hAnsi="Arial" w:eastAsia="Arial" w:cs="Arial"/>
          <w:noProof w:val="0"/>
          <w:sz w:val="22"/>
          <w:szCs w:val="22"/>
          <w:lang w:val="es-ES"/>
        </w:rPr>
        <w:t>para</w:t>
      </w:r>
      <w:r w:rsidRPr="74D829D6" w:rsidR="2C57D053">
        <w:rPr>
          <w:rFonts w:ascii="Arial" w:hAnsi="Arial" w:eastAsia="Arial" w:cs="Arial"/>
          <w:noProof w:val="0"/>
          <w:sz w:val="22"/>
          <w:szCs w:val="22"/>
          <w:lang w:val="es-ES"/>
        </w:rPr>
        <w:t xml:space="preserve"> aumentar </w:t>
      </w:r>
      <w:r w:rsidRPr="74D829D6" w:rsidR="66C01BAB">
        <w:rPr>
          <w:rFonts w:ascii="Arial" w:hAnsi="Arial" w:eastAsia="Arial" w:cs="Arial"/>
          <w:noProof w:val="0"/>
          <w:sz w:val="22"/>
          <w:szCs w:val="22"/>
          <w:lang w:val="es-ES"/>
        </w:rPr>
        <w:t>sus</w:t>
      </w:r>
      <w:r w:rsidRPr="74D829D6" w:rsidR="2C57D053">
        <w:rPr>
          <w:rFonts w:ascii="Arial" w:hAnsi="Arial" w:eastAsia="Arial" w:cs="Arial"/>
          <w:noProof w:val="0"/>
          <w:sz w:val="22"/>
          <w:szCs w:val="22"/>
          <w:lang w:val="es-ES"/>
        </w:rPr>
        <w:t xml:space="preserve"> </w:t>
      </w:r>
      <w:r w:rsidRPr="74D829D6" w:rsidR="511E0FC3">
        <w:rPr>
          <w:rFonts w:ascii="Arial" w:hAnsi="Arial" w:eastAsia="Arial" w:cs="Arial"/>
          <w:noProof w:val="0"/>
          <w:sz w:val="22"/>
          <w:szCs w:val="22"/>
          <w:lang w:val="es-ES"/>
        </w:rPr>
        <w:t>recurso</w:t>
      </w:r>
      <w:r w:rsidRPr="74D829D6" w:rsidR="2C57D053">
        <w:rPr>
          <w:rFonts w:ascii="Arial" w:hAnsi="Arial" w:eastAsia="Arial" w:cs="Arial"/>
          <w:noProof w:val="0"/>
          <w:sz w:val="22"/>
          <w:szCs w:val="22"/>
          <w:lang w:val="es-ES"/>
        </w:rPr>
        <w:t>s</w:t>
      </w:r>
      <w:r w:rsidRPr="74D829D6" w:rsidR="2C57D053">
        <w:rPr>
          <w:rFonts w:ascii="Arial" w:hAnsi="Arial" w:eastAsia="Arial" w:cs="Arial"/>
          <w:noProof w:val="0"/>
          <w:sz w:val="22"/>
          <w:szCs w:val="22"/>
          <w:lang w:val="es-ES"/>
        </w:rPr>
        <w:t xml:space="preserve"> sin depender exclusivamente de los grandes bancos tradicionales.</w:t>
      </w:r>
    </w:p>
    <w:p w:rsidR="4DCC7030" w:rsidP="74D829D6" w:rsidRDefault="4DCC7030" w14:paraId="2F599FE1" w14:textId="5C287190">
      <w:pPr>
        <w:pStyle w:val="Normal"/>
        <w:jc w:val="both"/>
        <w:rPr>
          <w:rFonts w:ascii="Arial" w:hAnsi="Arial" w:eastAsia="Arial" w:cs="Arial"/>
          <w:noProof w:val="0"/>
          <w:sz w:val="22"/>
          <w:szCs w:val="22"/>
          <w:lang w:val="es-ES"/>
        </w:rPr>
      </w:pPr>
      <w:r w:rsidRPr="74D829D6" w:rsidR="0C338692">
        <w:rPr>
          <w:rFonts w:ascii="Arial" w:hAnsi="Arial" w:eastAsia="Arial" w:cs="Arial"/>
          <w:noProof w:val="0"/>
          <w:sz w:val="22"/>
          <w:szCs w:val="22"/>
          <w:lang w:val="es-ES"/>
        </w:rPr>
        <w:t xml:space="preserve">De hecho, datos de la Comisión Nacional Bancaria y de Valores (CNBV) hasta octubre de 2023, señalan que se autorizaron un total de 46 </w:t>
      </w:r>
      <w:r w:rsidRPr="74D829D6" w:rsidR="0C338692">
        <w:rPr>
          <w:rFonts w:ascii="Arial" w:hAnsi="Arial" w:eastAsia="Arial" w:cs="Arial"/>
          <w:noProof w:val="0"/>
          <w:sz w:val="22"/>
          <w:szCs w:val="22"/>
          <w:lang w:val="es-ES"/>
        </w:rPr>
        <w:t>Sofipos</w:t>
      </w:r>
      <w:r w:rsidRPr="74D829D6" w:rsidR="0C338692">
        <w:rPr>
          <w:rFonts w:ascii="Arial" w:hAnsi="Arial" w:eastAsia="Arial" w:cs="Arial"/>
          <w:noProof w:val="0"/>
          <w:sz w:val="22"/>
          <w:szCs w:val="22"/>
          <w:lang w:val="es-ES"/>
        </w:rPr>
        <w:t xml:space="preserve"> en México. En cuanto a las empresas </w:t>
      </w:r>
      <w:r w:rsidRPr="74D829D6" w:rsidR="0C338692">
        <w:rPr>
          <w:rFonts w:ascii="Arial" w:hAnsi="Arial" w:eastAsia="Arial" w:cs="Arial"/>
          <w:i w:val="1"/>
          <w:iCs w:val="1"/>
          <w:noProof w:val="0"/>
          <w:sz w:val="22"/>
          <w:szCs w:val="22"/>
          <w:lang w:val="es-ES"/>
        </w:rPr>
        <w:t>fintech</w:t>
      </w:r>
      <w:r w:rsidRPr="74D829D6" w:rsidR="0C338692">
        <w:rPr>
          <w:rFonts w:ascii="Arial" w:hAnsi="Arial" w:eastAsia="Arial" w:cs="Arial"/>
          <w:i w:val="1"/>
          <w:iCs w:val="1"/>
          <w:noProof w:val="0"/>
          <w:sz w:val="22"/>
          <w:szCs w:val="22"/>
          <w:lang w:val="es-ES"/>
        </w:rPr>
        <w:t>,</w:t>
      </w:r>
      <w:r w:rsidRPr="74D829D6" w:rsidR="0C338692">
        <w:rPr>
          <w:rFonts w:ascii="Arial" w:hAnsi="Arial" w:eastAsia="Arial" w:cs="Arial"/>
          <w:noProof w:val="0"/>
          <w:sz w:val="22"/>
          <w:szCs w:val="22"/>
          <w:lang w:val="es-ES"/>
        </w:rPr>
        <w:t xml:space="preserve"> al cierre de 2023 se contabilizan 773, lo que representa un aumento de 261 empresas con respecto a 2021, cuando se registraron 512, según las cifras proporcionadas por </w:t>
      </w:r>
      <w:r w:rsidRPr="74D829D6" w:rsidR="0C338692">
        <w:rPr>
          <w:rFonts w:ascii="Arial" w:hAnsi="Arial" w:eastAsia="Arial" w:cs="Arial"/>
          <w:noProof w:val="0"/>
          <w:sz w:val="22"/>
          <w:szCs w:val="22"/>
          <w:lang w:val="es-ES"/>
        </w:rPr>
        <w:t>Finnovista</w:t>
      </w:r>
      <w:r w:rsidRPr="74D829D6" w:rsidR="0C338692">
        <w:rPr>
          <w:rFonts w:ascii="Arial" w:hAnsi="Arial" w:eastAsia="Arial" w:cs="Arial"/>
          <w:noProof w:val="0"/>
          <w:sz w:val="22"/>
          <w:szCs w:val="22"/>
          <w:lang w:val="es-ES"/>
        </w:rPr>
        <w:t xml:space="preserve"> Fintech Radar México.</w:t>
      </w:r>
    </w:p>
    <w:p w:rsidR="4DCC7030" w:rsidP="74D829D6" w:rsidRDefault="4DCC7030" w14:paraId="02EA1B01" w14:textId="2736A073">
      <w:pPr>
        <w:pStyle w:val="Normal"/>
        <w:jc w:val="both"/>
        <w:rPr>
          <w:rFonts w:ascii="Arial" w:hAnsi="Arial" w:eastAsia="Arial" w:cs="Arial"/>
          <w:noProof w:val="0"/>
          <w:sz w:val="22"/>
          <w:szCs w:val="22"/>
          <w:lang w:val="es-ES"/>
        </w:rPr>
      </w:pPr>
      <w:r w:rsidRPr="74D829D6" w:rsidR="2C57D053">
        <w:rPr>
          <w:rFonts w:ascii="Arial" w:hAnsi="Arial" w:eastAsia="Arial" w:cs="Arial"/>
          <w:noProof w:val="0"/>
          <w:sz w:val="22"/>
          <w:szCs w:val="22"/>
          <w:lang w:val="es-ES"/>
        </w:rPr>
        <w:t xml:space="preserve">Con la variedad de </w:t>
      </w:r>
      <w:r w:rsidRPr="74D829D6" w:rsidR="013A7440">
        <w:rPr>
          <w:rFonts w:ascii="Arial" w:hAnsi="Arial" w:eastAsia="Arial" w:cs="Arial"/>
          <w:noProof w:val="0"/>
          <w:sz w:val="22"/>
          <w:szCs w:val="22"/>
          <w:lang w:val="es-ES"/>
        </w:rPr>
        <w:t xml:space="preserve">alternativas </w:t>
      </w:r>
      <w:r w:rsidRPr="74D829D6" w:rsidR="2C57D053">
        <w:rPr>
          <w:rFonts w:ascii="Arial" w:hAnsi="Arial" w:eastAsia="Arial" w:cs="Arial"/>
          <w:noProof w:val="0"/>
          <w:sz w:val="22"/>
          <w:szCs w:val="22"/>
          <w:lang w:val="es-ES"/>
        </w:rPr>
        <w:t xml:space="preserve">disponibles, es crucial para los inversionistas, tanto novatos como experimentados, tomar decisiones informadas y estratégicas sobre dónde colocar sus recursos. </w:t>
      </w:r>
      <w:r w:rsidRPr="74D829D6" w:rsidR="37A6C771">
        <w:rPr>
          <w:rFonts w:ascii="Arial" w:hAnsi="Arial" w:eastAsia="Arial" w:cs="Arial"/>
          <w:noProof w:val="0"/>
          <w:sz w:val="22"/>
          <w:szCs w:val="22"/>
          <w:lang w:val="es-ES"/>
        </w:rPr>
        <w:t xml:space="preserve">En este sentido </w:t>
      </w:r>
      <w:r w:rsidRPr="74D829D6" w:rsidR="2C57D053">
        <w:rPr>
          <w:rFonts w:ascii="Arial" w:hAnsi="Arial" w:eastAsia="Arial" w:cs="Arial"/>
          <w:b w:val="1"/>
          <w:bCs w:val="1"/>
          <w:noProof w:val="0"/>
          <w:sz w:val="22"/>
          <w:szCs w:val="22"/>
          <w:lang w:val="es-ES"/>
        </w:rPr>
        <w:t xml:space="preserve">Sofía Moya, </w:t>
      </w:r>
      <w:bookmarkStart w:name="_Int_NvyfhYEy" w:id="1033920186"/>
      <w:r w:rsidRPr="74D829D6" w:rsidR="06AFDDF4">
        <w:rPr>
          <w:rFonts w:ascii="Arial" w:hAnsi="Arial" w:eastAsia="Arial" w:cs="Arial"/>
          <w:b w:val="1"/>
          <w:bCs w:val="1"/>
          <w:noProof w:val="0"/>
          <w:sz w:val="22"/>
          <w:szCs w:val="22"/>
          <w:lang w:val="es-ES"/>
        </w:rPr>
        <w:t>D</w:t>
      </w:r>
      <w:r w:rsidRPr="74D829D6" w:rsidR="2C57D053">
        <w:rPr>
          <w:rFonts w:ascii="Arial" w:hAnsi="Arial" w:eastAsia="Arial" w:cs="Arial"/>
          <w:b w:val="1"/>
          <w:bCs w:val="1"/>
          <w:noProof w:val="0"/>
          <w:sz w:val="22"/>
          <w:szCs w:val="22"/>
          <w:lang w:val="es-ES"/>
        </w:rPr>
        <w:t>irectora</w:t>
      </w:r>
      <w:bookmarkEnd w:id="1033920186"/>
      <w:r w:rsidRPr="74D829D6" w:rsidR="2C57D053">
        <w:rPr>
          <w:rFonts w:ascii="Arial" w:hAnsi="Arial" w:eastAsia="Arial" w:cs="Arial"/>
          <w:b w:val="1"/>
          <w:bCs w:val="1"/>
          <w:noProof w:val="0"/>
          <w:sz w:val="22"/>
          <w:szCs w:val="22"/>
          <w:lang w:val="es-ES"/>
        </w:rPr>
        <w:t xml:space="preserve"> de la Unidad de Negocio de Inversiones de </w:t>
      </w:r>
      <w:r w:rsidRPr="74D829D6" w:rsidR="2C57D053">
        <w:rPr>
          <w:rFonts w:ascii="Arial" w:hAnsi="Arial" w:eastAsia="Arial" w:cs="Arial"/>
          <w:b w:val="1"/>
          <w:bCs w:val="1"/>
          <w:noProof w:val="0"/>
          <w:sz w:val="22"/>
          <w:szCs w:val="22"/>
          <w:lang w:val="es-ES"/>
        </w:rPr>
        <w:t>Crediclub</w:t>
      </w:r>
      <w:r w:rsidRPr="74D829D6" w:rsidR="2C57D053">
        <w:rPr>
          <w:rFonts w:ascii="Arial" w:hAnsi="Arial" w:eastAsia="Arial" w:cs="Arial"/>
          <w:noProof w:val="0"/>
          <w:sz w:val="22"/>
          <w:szCs w:val="22"/>
          <w:lang w:val="es-ES"/>
        </w:rPr>
        <w:t>, comparte cuatro recomendaciones clave para aquellos que buscan apostar su dinero con sabiduría y seguridad.</w:t>
      </w:r>
    </w:p>
    <w:p w:rsidR="4DCC7030" w:rsidP="74D829D6" w:rsidRDefault="4DCC7030" w14:paraId="1D29E955" w14:textId="05F6675F">
      <w:pPr>
        <w:pStyle w:val="Normal"/>
        <w:jc w:val="both"/>
        <w:rPr>
          <w:rFonts w:ascii="Arial" w:hAnsi="Arial" w:eastAsia="Arial" w:cs="Arial"/>
          <w:b w:val="1"/>
          <w:bCs w:val="1"/>
          <w:noProof w:val="0"/>
          <w:sz w:val="22"/>
          <w:szCs w:val="22"/>
          <w:lang w:val="es-ES"/>
        </w:rPr>
      </w:pPr>
      <w:r w:rsidRPr="74D829D6" w:rsidR="2C57D053">
        <w:rPr>
          <w:rFonts w:ascii="Arial" w:hAnsi="Arial" w:eastAsia="Arial" w:cs="Arial"/>
          <w:b w:val="1"/>
          <w:bCs w:val="1"/>
          <w:noProof w:val="0"/>
          <w:sz w:val="22"/>
          <w:szCs w:val="22"/>
          <w:lang w:val="es-ES"/>
        </w:rPr>
        <w:t xml:space="preserve">1. </w:t>
      </w:r>
      <w:r w:rsidRPr="74D829D6" w:rsidR="55563BFC">
        <w:rPr>
          <w:rFonts w:ascii="Arial" w:hAnsi="Arial" w:eastAsia="Arial" w:cs="Arial"/>
          <w:b w:val="1"/>
          <w:bCs w:val="1"/>
          <w:noProof w:val="0"/>
          <w:sz w:val="22"/>
          <w:szCs w:val="22"/>
          <w:lang w:val="es-ES"/>
        </w:rPr>
        <w:t>Establece</w:t>
      </w:r>
      <w:r w:rsidRPr="74D829D6" w:rsidR="2C57D053">
        <w:rPr>
          <w:rFonts w:ascii="Arial" w:hAnsi="Arial" w:eastAsia="Arial" w:cs="Arial"/>
          <w:b w:val="1"/>
          <w:bCs w:val="1"/>
          <w:noProof w:val="0"/>
          <w:sz w:val="22"/>
          <w:szCs w:val="22"/>
          <w:lang w:val="es-ES"/>
        </w:rPr>
        <w:t xml:space="preserve">r </w:t>
      </w:r>
      <w:r w:rsidRPr="74D829D6" w:rsidR="01AE1346">
        <w:rPr>
          <w:rFonts w:ascii="Arial" w:hAnsi="Arial" w:eastAsia="Arial" w:cs="Arial"/>
          <w:b w:val="1"/>
          <w:bCs w:val="1"/>
          <w:noProof w:val="0"/>
          <w:sz w:val="22"/>
          <w:szCs w:val="22"/>
          <w:lang w:val="es-ES"/>
        </w:rPr>
        <w:t>o</w:t>
      </w:r>
      <w:r w:rsidRPr="74D829D6" w:rsidR="2C57D053">
        <w:rPr>
          <w:rFonts w:ascii="Arial" w:hAnsi="Arial" w:eastAsia="Arial" w:cs="Arial"/>
          <w:b w:val="1"/>
          <w:bCs w:val="1"/>
          <w:noProof w:val="0"/>
          <w:sz w:val="22"/>
          <w:szCs w:val="22"/>
          <w:lang w:val="es-ES"/>
        </w:rPr>
        <w:t xml:space="preserve">bjetivos </w:t>
      </w:r>
      <w:r w:rsidRPr="74D829D6" w:rsidR="0F00CDE4">
        <w:rPr>
          <w:rFonts w:ascii="Arial" w:hAnsi="Arial" w:eastAsia="Arial" w:cs="Arial"/>
          <w:b w:val="1"/>
          <w:bCs w:val="1"/>
          <w:noProof w:val="0"/>
          <w:sz w:val="22"/>
          <w:szCs w:val="22"/>
          <w:lang w:val="es-ES"/>
        </w:rPr>
        <w:t>f</w:t>
      </w:r>
      <w:r w:rsidRPr="74D829D6" w:rsidR="2C57D053">
        <w:rPr>
          <w:rFonts w:ascii="Arial" w:hAnsi="Arial" w:eastAsia="Arial" w:cs="Arial"/>
          <w:b w:val="1"/>
          <w:bCs w:val="1"/>
          <w:noProof w:val="0"/>
          <w:sz w:val="22"/>
          <w:szCs w:val="22"/>
          <w:lang w:val="es-ES"/>
        </w:rPr>
        <w:t xml:space="preserve">inancieros </w:t>
      </w:r>
      <w:r w:rsidRPr="74D829D6" w:rsidR="45A946F2">
        <w:rPr>
          <w:rFonts w:ascii="Arial" w:hAnsi="Arial" w:eastAsia="Arial" w:cs="Arial"/>
          <w:b w:val="1"/>
          <w:bCs w:val="1"/>
          <w:noProof w:val="0"/>
          <w:sz w:val="22"/>
          <w:szCs w:val="22"/>
          <w:lang w:val="es-ES"/>
        </w:rPr>
        <w:t>c</w:t>
      </w:r>
      <w:r w:rsidRPr="74D829D6" w:rsidR="2C57D053">
        <w:rPr>
          <w:rFonts w:ascii="Arial" w:hAnsi="Arial" w:eastAsia="Arial" w:cs="Arial"/>
          <w:b w:val="1"/>
          <w:bCs w:val="1"/>
          <w:noProof w:val="0"/>
          <w:sz w:val="22"/>
          <w:szCs w:val="22"/>
          <w:lang w:val="es-ES"/>
        </w:rPr>
        <w:t>laros</w:t>
      </w:r>
    </w:p>
    <w:p w:rsidR="4DCC7030" w:rsidP="74D829D6" w:rsidRDefault="4DCC7030" w14:paraId="5B38C966" w14:textId="1EEB44A2">
      <w:pPr>
        <w:pStyle w:val="Normal"/>
        <w:jc w:val="both"/>
        <w:rPr>
          <w:rFonts w:ascii="Arial" w:hAnsi="Arial" w:eastAsia="Arial" w:cs="Arial"/>
          <w:noProof w:val="0"/>
          <w:sz w:val="22"/>
          <w:szCs w:val="22"/>
          <w:lang w:val="es-ES"/>
        </w:rPr>
      </w:pPr>
      <w:r w:rsidRPr="74D829D6" w:rsidR="2C57D053">
        <w:rPr>
          <w:rFonts w:ascii="Arial" w:hAnsi="Arial" w:eastAsia="Arial" w:cs="Arial"/>
          <w:noProof w:val="0"/>
          <w:sz w:val="22"/>
          <w:szCs w:val="22"/>
          <w:lang w:val="es-ES"/>
        </w:rPr>
        <w:t xml:space="preserve">Antes de comenzar a invertir, es fundamental </w:t>
      </w:r>
      <w:r w:rsidRPr="74D829D6" w:rsidR="25601ED7">
        <w:rPr>
          <w:rFonts w:ascii="Arial" w:hAnsi="Arial" w:eastAsia="Arial" w:cs="Arial"/>
          <w:noProof w:val="0"/>
          <w:sz w:val="22"/>
          <w:szCs w:val="22"/>
          <w:lang w:val="es-ES"/>
        </w:rPr>
        <w:t>tener</w:t>
      </w:r>
      <w:r w:rsidRPr="74D829D6" w:rsidR="2C57D053">
        <w:rPr>
          <w:rFonts w:ascii="Arial" w:hAnsi="Arial" w:eastAsia="Arial" w:cs="Arial"/>
          <w:noProof w:val="0"/>
          <w:sz w:val="22"/>
          <w:szCs w:val="22"/>
          <w:lang w:val="es-ES"/>
        </w:rPr>
        <w:t xml:space="preserve"> metas financieras claras y específicas. Desde la educación universitaria hasta la compra de una casa, cada objetivo debe tener un plazo definido y un monto objetivo.</w:t>
      </w:r>
      <w:r w:rsidRPr="74D829D6" w:rsidR="177D6C2C">
        <w:rPr>
          <w:rFonts w:ascii="Arial" w:hAnsi="Arial" w:eastAsia="Arial" w:cs="Arial"/>
          <w:noProof w:val="0"/>
          <w:sz w:val="22"/>
          <w:szCs w:val="22"/>
          <w:lang w:val="es-ES"/>
        </w:rPr>
        <w:t xml:space="preserve"> Sofía Moya invita a</w:t>
      </w:r>
      <w:r w:rsidRPr="74D829D6" w:rsidR="2C57D053">
        <w:rPr>
          <w:rFonts w:ascii="Arial" w:hAnsi="Arial" w:eastAsia="Arial" w:cs="Arial"/>
          <w:noProof w:val="0"/>
          <w:sz w:val="22"/>
          <w:szCs w:val="22"/>
          <w:lang w:val="es-ES"/>
        </w:rPr>
        <w:t xml:space="preserve"> </w:t>
      </w:r>
      <w:r w:rsidRPr="74D829D6" w:rsidR="4994E12D">
        <w:rPr>
          <w:rFonts w:ascii="Arial" w:hAnsi="Arial" w:eastAsia="Arial" w:cs="Arial"/>
          <w:noProof w:val="0"/>
          <w:sz w:val="22"/>
          <w:szCs w:val="22"/>
          <w:lang w:val="es-ES"/>
        </w:rPr>
        <w:t>r</w:t>
      </w:r>
      <w:r w:rsidRPr="74D829D6" w:rsidR="2C57D053">
        <w:rPr>
          <w:rFonts w:ascii="Arial" w:hAnsi="Arial" w:eastAsia="Arial" w:cs="Arial"/>
          <w:noProof w:val="0"/>
          <w:sz w:val="22"/>
          <w:szCs w:val="22"/>
          <w:lang w:val="es-ES"/>
        </w:rPr>
        <w:t>evisa</w:t>
      </w:r>
      <w:r w:rsidRPr="74D829D6" w:rsidR="419DEF79">
        <w:rPr>
          <w:rFonts w:ascii="Arial" w:hAnsi="Arial" w:eastAsia="Arial" w:cs="Arial"/>
          <w:noProof w:val="0"/>
          <w:sz w:val="22"/>
          <w:szCs w:val="22"/>
          <w:lang w:val="es-ES"/>
        </w:rPr>
        <w:t>r</w:t>
      </w:r>
      <w:r w:rsidRPr="74D829D6" w:rsidR="2C57D053">
        <w:rPr>
          <w:rFonts w:ascii="Arial" w:hAnsi="Arial" w:eastAsia="Arial" w:cs="Arial"/>
          <w:noProof w:val="0"/>
          <w:sz w:val="22"/>
          <w:szCs w:val="22"/>
          <w:lang w:val="es-ES"/>
        </w:rPr>
        <w:t xml:space="preserve"> cuidadosamente </w:t>
      </w:r>
      <w:r w:rsidRPr="74D829D6" w:rsidR="42D77D02">
        <w:rPr>
          <w:rFonts w:ascii="Arial" w:hAnsi="Arial" w:eastAsia="Arial" w:cs="Arial"/>
          <w:noProof w:val="0"/>
          <w:sz w:val="22"/>
          <w:szCs w:val="22"/>
          <w:lang w:val="es-ES"/>
        </w:rPr>
        <w:t>los</w:t>
      </w:r>
      <w:r w:rsidRPr="74D829D6" w:rsidR="2C57D053">
        <w:rPr>
          <w:rFonts w:ascii="Arial" w:hAnsi="Arial" w:eastAsia="Arial" w:cs="Arial"/>
          <w:noProof w:val="0"/>
          <w:sz w:val="22"/>
          <w:szCs w:val="22"/>
          <w:lang w:val="es-ES"/>
        </w:rPr>
        <w:t xml:space="preserve"> ingresos, gastos y ahorros para determinar cuánto </w:t>
      </w:r>
      <w:r w:rsidRPr="74D829D6" w:rsidR="333DF4A5">
        <w:rPr>
          <w:rFonts w:ascii="Arial" w:hAnsi="Arial" w:eastAsia="Arial" w:cs="Arial"/>
          <w:noProof w:val="0"/>
          <w:sz w:val="22"/>
          <w:szCs w:val="22"/>
          <w:lang w:val="es-ES"/>
        </w:rPr>
        <w:t xml:space="preserve">se </w:t>
      </w:r>
      <w:r w:rsidRPr="74D829D6" w:rsidR="2C57D053">
        <w:rPr>
          <w:rFonts w:ascii="Arial" w:hAnsi="Arial" w:eastAsia="Arial" w:cs="Arial"/>
          <w:noProof w:val="0"/>
          <w:sz w:val="22"/>
          <w:szCs w:val="22"/>
          <w:lang w:val="es-ES"/>
        </w:rPr>
        <w:t xml:space="preserve">puede destinar regularmente a cada objetivo y </w:t>
      </w:r>
      <w:r w:rsidRPr="74D829D6" w:rsidR="56243ED1">
        <w:rPr>
          <w:rFonts w:ascii="Arial" w:hAnsi="Arial" w:eastAsia="Arial" w:cs="Arial"/>
          <w:noProof w:val="0"/>
          <w:sz w:val="22"/>
          <w:szCs w:val="22"/>
          <w:lang w:val="es-ES"/>
        </w:rPr>
        <w:t xml:space="preserve">así </w:t>
      </w:r>
      <w:r w:rsidRPr="74D829D6" w:rsidR="2C57D053">
        <w:rPr>
          <w:rFonts w:ascii="Arial" w:hAnsi="Arial" w:eastAsia="Arial" w:cs="Arial"/>
          <w:noProof w:val="0"/>
          <w:sz w:val="22"/>
          <w:szCs w:val="22"/>
          <w:lang w:val="es-ES"/>
        </w:rPr>
        <w:t>ajusta</w:t>
      </w:r>
      <w:r w:rsidRPr="74D829D6" w:rsidR="068EE046">
        <w:rPr>
          <w:rFonts w:ascii="Arial" w:hAnsi="Arial" w:eastAsia="Arial" w:cs="Arial"/>
          <w:noProof w:val="0"/>
          <w:sz w:val="22"/>
          <w:szCs w:val="22"/>
          <w:lang w:val="es-ES"/>
        </w:rPr>
        <w:t>r el</w:t>
      </w:r>
      <w:r w:rsidRPr="74D829D6" w:rsidR="2C57D053">
        <w:rPr>
          <w:rFonts w:ascii="Arial" w:hAnsi="Arial" w:eastAsia="Arial" w:cs="Arial"/>
          <w:noProof w:val="0"/>
          <w:sz w:val="22"/>
          <w:szCs w:val="22"/>
          <w:lang w:val="es-ES"/>
        </w:rPr>
        <w:t xml:space="preserve"> </w:t>
      </w:r>
      <w:r w:rsidRPr="74D829D6" w:rsidR="2C57D053">
        <w:rPr>
          <w:rFonts w:ascii="Arial" w:hAnsi="Arial" w:eastAsia="Arial" w:cs="Arial"/>
          <w:noProof w:val="0"/>
          <w:sz w:val="22"/>
          <w:szCs w:val="22"/>
          <w:lang w:val="es-ES"/>
        </w:rPr>
        <w:t>plan según sea necesario a lo largo del tiempo.</w:t>
      </w:r>
    </w:p>
    <w:p w:rsidR="4DCC7030" w:rsidP="74D829D6" w:rsidRDefault="4DCC7030" w14:paraId="41E9054D" w14:textId="4E38E9F7">
      <w:pPr>
        <w:pStyle w:val="Normal"/>
        <w:jc w:val="both"/>
        <w:rPr>
          <w:rFonts w:ascii="Arial" w:hAnsi="Arial" w:eastAsia="Arial" w:cs="Arial"/>
          <w:b w:val="1"/>
          <w:bCs w:val="1"/>
          <w:noProof w:val="0"/>
          <w:sz w:val="22"/>
          <w:szCs w:val="22"/>
          <w:lang w:val="es-ES"/>
        </w:rPr>
      </w:pPr>
      <w:r w:rsidRPr="74D829D6" w:rsidR="2C57D053">
        <w:rPr>
          <w:rFonts w:ascii="Arial" w:hAnsi="Arial" w:eastAsia="Arial" w:cs="Arial"/>
          <w:b w:val="1"/>
          <w:bCs w:val="1"/>
          <w:noProof w:val="0"/>
          <w:sz w:val="22"/>
          <w:szCs w:val="22"/>
          <w:lang w:val="es-ES"/>
        </w:rPr>
        <w:t xml:space="preserve">2. </w:t>
      </w:r>
      <w:r w:rsidRPr="74D829D6" w:rsidR="52AE6ABE">
        <w:rPr>
          <w:rFonts w:ascii="Arial" w:hAnsi="Arial" w:eastAsia="Arial" w:cs="Arial"/>
          <w:b w:val="1"/>
          <w:bCs w:val="1"/>
          <w:noProof w:val="0"/>
          <w:sz w:val="22"/>
          <w:szCs w:val="22"/>
          <w:lang w:val="es-ES"/>
        </w:rPr>
        <w:t>Definir una e</w:t>
      </w:r>
      <w:r w:rsidRPr="74D829D6" w:rsidR="2C57D053">
        <w:rPr>
          <w:rFonts w:ascii="Arial" w:hAnsi="Arial" w:eastAsia="Arial" w:cs="Arial"/>
          <w:b w:val="1"/>
          <w:bCs w:val="1"/>
          <w:noProof w:val="0"/>
          <w:sz w:val="22"/>
          <w:szCs w:val="22"/>
          <w:lang w:val="es-ES"/>
        </w:rPr>
        <w:t xml:space="preserve">strategia de </w:t>
      </w:r>
      <w:r w:rsidRPr="74D829D6" w:rsidR="4AF7B95D">
        <w:rPr>
          <w:rFonts w:ascii="Arial" w:hAnsi="Arial" w:eastAsia="Arial" w:cs="Arial"/>
          <w:b w:val="1"/>
          <w:bCs w:val="1"/>
          <w:noProof w:val="0"/>
          <w:sz w:val="22"/>
          <w:szCs w:val="22"/>
          <w:lang w:val="es-ES"/>
        </w:rPr>
        <w:t>i</w:t>
      </w:r>
      <w:r w:rsidRPr="74D829D6" w:rsidR="2C57D053">
        <w:rPr>
          <w:rFonts w:ascii="Arial" w:hAnsi="Arial" w:eastAsia="Arial" w:cs="Arial"/>
          <w:b w:val="1"/>
          <w:bCs w:val="1"/>
          <w:noProof w:val="0"/>
          <w:sz w:val="22"/>
          <w:szCs w:val="22"/>
          <w:lang w:val="es-ES"/>
        </w:rPr>
        <w:t xml:space="preserve">nversión </w:t>
      </w:r>
      <w:r w:rsidRPr="74D829D6" w:rsidR="76925BBA">
        <w:rPr>
          <w:rFonts w:ascii="Arial" w:hAnsi="Arial" w:eastAsia="Arial" w:cs="Arial"/>
          <w:b w:val="1"/>
          <w:bCs w:val="1"/>
          <w:noProof w:val="0"/>
          <w:sz w:val="22"/>
          <w:szCs w:val="22"/>
          <w:lang w:val="es-ES"/>
        </w:rPr>
        <w:t>b</w:t>
      </w:r>
      <w:r w:rsidRPr="74D829D6" w:rsidR="2C57D053">
        <w:rPr>
          <w:rFonts w:ascii="Arial" w:hAnsi="Arial" w:eastAsia="Arial" w:cs="Arial"/>
          <w:b w:val="1"/>
          <w:bCs w:val="1"/>
          <w:noProof w:val="0"/>
          <w:sz w:val="22"/>
          <w:szCs w:val="22"/>
          <w:lang w:val="es-ES"/>
        </w:rPr>
        <w:t>alanceada</w:t>
      </w:r>
    </w:p>
    <w:p w:rsidR="4DCC7030" w:rsidP="74D829D6" w:rsidRDefault="4DCC7030" w14:paraId="27220821" w14:textId="4B8A4BCB">
      <w:pPr>
        <w:pStyle w:val="Normal"/>
        <w:jc w:val="both"/>
        <w:rPr>
          <w:rFonts w:ascii="Arial" w:hAnsi="Arial" w:eastAsia="Arial" w:cs="Arial"/>
          <w:noProof w:val="0"/>
          <w:sz w:val="22"/>
          <w:szCs w:val="22"/>
          <w:lang w:val="es-ES"/>
        </w:rPr>
      </w:pPr>
      <w:r w:rsidRPr="74D829D6" w:rsidR="2C57D053">
        <w:rPr>
          <w:rFonts w:ascii="Arial" w:hAnsi="Arial" w:eastAsia="Arial" w:cs="Arial"/>
          <w:noProof w:val="0"/>
          <w:sz w:val="22"/>
          <w:szCs w:val="22"/>
          <w:lang w:val="es-ES"/>
        </w:rPr>
        <w:t>A</w:t>
      </w:r>
      <w:r w:rsidRPr="74D829D6" w:rsidR="76CFDEC4">
        <w:rPr>
          <w:rFonts w:ascii="Arial" w:hAnsi="Arial" w:eastAsia="Arial" w:cs="Arial"/>
          <w:noProof w:val="0"/>
          <w:sz w:val="22"/>
          <w:szCs w:val="22"/>
          <w:lang w:val="es-ES"/>
        </w:rPr>
        <w:t>ntes de</w:t>
      </w:r>
      <w:r w:rsidRPr="74D829D6" w:rsidR="2C57D053">
        <w:rPr>
          <w:rFonts w:ascii="Arial" w:hAnsi="Arial" w:eastAsia="Arial" w:cs="Arial"/>
          <w:noProof w:val="0"/>
          <w:sz w:val="22"/>
          <w:szCs w:val="22"/>
          <w:lang w:val="es-ES"/>
        </w:rPr>
        <w:t xml:space="preserve"> elegir dónde invertir, es importante considerar una estrategia de inversión equilibrada que se adapte a</w:t>
      </w:r>
      <w:r w:rsidRPr="74D829D6" w:rsidR="0C17C225">
        <w:rPr>
          <w:rFonts w:ascii="Arial" w:hAnsi="Arial" w:eastAsia="Arial" w:cs="Arial"/>
          <w:noProof w:val="0"/>
          <w:sz w:val="22"/>
          <w:szCs w:val="22"/>
          <w:lang w:val="es-ES"/>
        </w:rPr>
        <w:t xml:space="preserve"> las metas</w:t>
      </w:r>
      <w:r w:rsidRPr="74D829D6" w:rsidR="2C57D053">
        <w:rPr>
          <w:rFonts w:ascii="Arial" w:hAnsi="Arial" w:eastAsia="Arial" w:cs="Arial"/>
          <w:noProof w:val="0"/>
          <w:sz w:val="22"/>
          <w:szCs w:val="22"/>
          <w:lang w:val="es-ES"/>
        </w:rPr>
        <w:t xml:space="preserve"> temporal</w:t>
      </w:r>
      <w:r w:rsidRPr="74D829D6" w:rsidR="29F15E91">
        <w:rPr>
          <w:rFonts w:ascii="Arial" w:hAnsi="Arial" w:eastAsia="Arial" w:cs="Arial"/>
          <w:noProof w:val="0"/>
          <w:sz w:val="22"/>
          <w:szCs w:val="22"/>
          <w:lang w:val="es-ES"/>
        </w:rPr>
        <w:t>es</w:t>
      </w:r>
      <w:r w:rsidRPr="74D829D6" w:rsidR="2C57D053">
        <w:rPr>
          <w:rFonts w:ascii="Arial" w:hAnsi="Arial" w:eastAsia="Arial" w:cs="Arial"/>
          <w:noProof w:val="0"/>
          <w:sz w:val="22"/>
          <w:szCs w:val="22"/>
          <w:lang w:val="es-ES"/>
        </w:rPr>
        <w:t xml:space="preserve"> y</w:t>
      </w:r>
      <w:r w:rsidRPr="74D829D6" w:rsidR="1D6BE993">
        <w:rPr>
          <w:rFonts w:ascii="Arial" w:hAnsi="Arial" w:eastAsia="Arial" w:cs="Arial"/>
          <w:noProof w:val="0"/>
          <w:sz w:val="22"/>
          <w:szCs w:val="22"/>
          <w:lang w:val="es-ES"/>
        </w:rPr>
        <w:t xml:space="preserve"> la</w:t>
      </w:r>
      <w:r w:rsidRPr="74D829D6" w:rsidR="2C57D053">
        <w:rPr>
          <w:rFonts w:ascii="Arial" w:hAnsi="Arial" w:eastAsia="Arial" w:cs="Arial"/>
          <w:noProof w:val="0"/>
          <w:sz w:val="22"/>
          <w:szCs w:val="22"/>
          <w:lang w:val="es-ES"/>
        </w:rPr>
        <w:t xml:space="preserve"> tolerancia al riesgo</w:t>
      </w:r>
      <w:r w:rsidRPr="74D829D6" w:rsidR="0387A215">
        <w:rPr>
          <w:rFonts w:ascii="Arial" w:hAnsi="Arial" w:eastAsia="Arial" w:cs="Arial"/>
          <w:noProof w:val="0"/>
          <w:sz w:val="22"/>
          <w:szCs w:val="22"/>
          <w:lang w:val="es-ES"/>
        </w:rPr>
        <w:t xml:space="preserve"> de los usuarios</w:t>
      </w:r>
      <w:r w:rsidRPr="74D829D6" w:rsidR="2C57D053">
        <w:rPr>
          <w:rFonts w:ascii="Arial" w:hAnsi="Arial" w:eastAsia="Arial" w:cs="Arial"/>
          <w:noProof w:val="0"/>
          <w:sz w:val="22"/>
          <w:szCs w:val="22"/>
          <w:lang w:val="es-ES"/>
        </w:rPr>
        <w:t xml:space="preserve">. Sofía Moya recomienda diversificar </w:t>
      </w:r>
      <w:r w:rsidRPr="74D829D6" w:rsidR="2E384151">
        <w:rPr>
          <w:rFonts w:ascii="Arial" w:hAnsi="Arial" w:eastAsia="Arial" w:cs="Arial"/>
          <w:noProof w:val="0"/>
          <w:sz w:val="22"/>
          <w:szCs w:val="22"/>
          <w:lang w:val="es-ES"/>
        </w:rPr>
        <w:t>la</w:t>
      </w:r>
      <w:r w:rsidRPr="74D829D6" w:rsidR="2C57D053">
        <w:rPr>
          <w:rFonts w:ascii="Arial" w:hAnsi="Arial" w:eastAsia="Arial" w:cs="Arial"/>
          <w:noProof w:val="0"/>
          <w:sz w:val="22"/>
          <w:szCs w:val="22"/>
          <w:lang w:val="es-ES"/>
        </w:rPr>
        <w:t xml:space="preserve"> cartera de inversiones y revisar regularmente </w:t>
      </w:r>
      <w:r w:rsidRPr="74D829D6" w:rsidR="27666070">
        <w:rPr>
          <w:rFonts w:ascii="Arial" w:hAnsi="Arial" w:eastAsia="Arial" w:cs="Arial"/>
          <w:noProof w:val="0"/>
          <w:sz w:val="22"/>
          <w:szCs w:val="22"/>
          <w:lang w:val="es-ES"/>
        </w:rPr>
        <w:t>el</w:t>
      </w:r>
      <w:r w:rsidRPr="74D829D6" w:rsidR="2C57D053">
        <w:rPr>
          <w:rFonts w:ascii="Arial" w:hAnsi="Arial" w:eastAsia="Arial" w:cs="Arial"/>
          <w:noProof w:val="0"/>
          <w:sz w:val="22"/>
          <w:szCs w:val="22"/>
          <w:lang w:val="es-ES"/>
        </w:rPr>
        <w:t xml:space="preserve"> progreso para realizar ajustes según sea necesario. </w:t>
      </w:r>
      <w:r w:rsidRPr="74D829D6" w:rsidR="205C51B8">
        <w:rPr>
          <w:rFonts w:ascii="Arial" w:hAnsi="Arial" w:eastAsia="Arial" w:cs="Arial"/>
          <w:i w:val="1"/>
          <w:iCs w:val="1"/>
          <w:noProof w:val="0"/>
          <w:sz w:val="22"/>
          <w:szCs w:val="22"/>
          <w:lang w:val="es-ES"/>
        </w:rPr>
        <w:t>“</w:t>
      </w:r>
      <w:r w:rsidRPr="74D829D6" w:rsidR="2C57D053">
        <w:rPr>
          <w:rFonts w:ascii="Arial" w:hAnsi="Arial" w:eastAsia="Arial" w:cs="Arial"/>
          <w:i w:val="1"/>
          <w:iCs w:val="1"/>
          <w:noProof w:val="0"/>
          <w:sz w:val="22"/>
          <w:szCs w:val="22"/>
          <w:lang w:val="es-ES"/>
        </w:rPr>
        <w:t>Considera buscar la ayuda de un asesor profesional para obtener orientación personalizada y maximizar tus rendimientos a largo plazo</w:t>
      </w:r>
      <w:r w:rsidRPr="74D829D6" w:rsidR="59832351">
        <w:rPr>
          <w:rFonts w:ascii="Arial" w:hAnsi="Arial" w:eastAsia="Arial" w:cs="Arial"/>
          <w:i w:val="1"/>
          <w:iCs w:val="1"/>
          <w:noProof w:val="0"/>
          <w:sz w:val="22"/>
          <w:szCs w:val="22"/>
          <w:lang w:val="es-ES"/>
        </w:rPr>
        <w:t>”</w:t>
      </w:r>
      <w:r w:rsidRPr="74D829D6" w:rsidR="59832351">
        <w:rPr>
          <w:rFonts w:ascii="Arial" w:hAnsi="Arial" w:eastAsia="Arial" w:cs="Arial"/>
          <w:noProof w:val="0"/>
          <w:sz w:val="22"/>
          <w:szCs w:val="22"/>
          <w:lang w:val="es-ES"/>
        </w:rPr>
        <w:t>, dijo Moya.</w:t>
      </w:r>
    </w:p>
    <w:p w:rsidR="4DCC7030" w:rsidP="74D829D6" w:rsidRDefault="4DCC7030" w14:paraId="5AD3CEF5" w14:textId="5DE2DD87">
      <w:pPr>
        <w:pStyle w:val="Normal"/>
        <w:jc w:val="both"/>
        <w:rPr>
          <w:rFonts w:ascii="Arial" w:hAnsi="Arial" w:eastAsia="Arial" w:cs="Arial"/>
          <w:b w:val="1"/>
          <w:bCs w:val="1"/>
          <w:noProof w:val="0"/>
          <w:sz w:val="22"/>
          <w:szCs w:val="22"/>
          <w:lang w:val="es-ES"/>
        </w:rPr>
      </w:pPr>
      <w:r w:rsidRPr="74D829D6" w:rsidR="2C57D053">
        <w:rPr>
          <w:rFonts w:ascii="Arial" w:hAnsi="Arial" w:eastAsia="Arial" w:cs="Arial"/>
          <w:b w:val="1"/>
          <w:bCs w:val="1"/>
          <w:noProof w:val="0"/>
          <w:sz w:val="22"/>
          <w:szCs w:val="22"/>
          <w:lang w:val="es-ES"/>
        </w:rPr>
        <w:t xml:space="preserve">3. </w:t>
      </w:r>
      <w:r w:rsidRPr="74D829D6" w:rsidR="1C8A09CC">
        <w:rPr>
          <w:rFonts w:ascii="Arial" w:hAnsi="Arial" w:eastAsia="Arial" w:cs="Arial"/>
          <w:b w:val="1"/>
          <w:bCs w:val="1"/>
          <w:noProof w:val="0"/>
          <w:sz w:val="22"/>
          <w:szCs w:val="22"/>
          <w:lang w:val="es-ES"/>
        </w:rPr>
        <w:t>Ojo con los impuestos</w:t>
      </w:r>
    </w:p>
    <w:p w:rsidR="4DCC7030" w:rsidP="74D829D6" w:rsidRDefault="4DCC7030" w14:paraId="15189155" w14:textId="5EB40089">
      <w:pPr>
        <w:pStyle w:val="Normal"/>
        <w:suppressLineNumbers w:val="0"/>
        <w:bidi w:val="0"/>
        <w:spacing w:before="0" w:beforeAutospacing="off" w:after="160" w:afterAutospacing="off" w:line="279" w:lineRule="auto"/>
        <w:ind w:left="0" w:right="0"/>
        <w:jc w:val="both"/>
        <w:rPr>
          <w:rFonts w:ascii="Arial" w:hAnsi="Arial" w:eastAsia="Arial" w:cs="Arial"/>
          <w:noProof w:val="0"/>
          <w:sz w:val="22"/>
          <w:szCs w:val="22"/>
          <w:lang w:val="es-ES"/>
        </w:rPr>
      </w:pPr>
      <w:r w:rsidRPr="74D829D6" w:rsidR="1C8A09CC">
        <w:rPr>
          <w:rFonts w:ascii="Arial" w:hAnsi="Arial" w:eastAsia="Arial" w:cs="Arial"/>
          <w:noProof w:val="0"/>
          <w:sz w:val="22"/>
          <w:szCs w:val="22"/>
          <w:lang w:val="es-ES"/>
        </w:rPr>
        <w:t xml:space="preserve">El tener tantas opciones de productos no exenta al inversionista de las reglas del Servicio de Administración Tributaria (SAT). </w:t>
      </w:r>
      <w:r w:rsidRPr="74D829D6" w:rsidR="2C57D053">
        <w:rPr>
          <w:rFonts w:ascii="Arial" w:hAnsi="Arial" w:eastAsia="Arial" w:cs="Arial"/>
          <w:noProof w:val="0"/>
          <w:sz w:val="22"/>
          <w:szCs w:val="22"/>
          <w:lang w:val="es-ES"/>
        </w:rPr>
        <w:t xml:space="preserve">Antes de realizar cualquier inversión, </w:t>
      </w:r>
      <w:r w:rsidRPr="74D829D6" w:rsidR="469EEEF8">
        <w:rPr>
          <w:rFonts w:ascii="Arial" w:hAnsi="Arial" w:eastAsia="Arial" w:cs="Arial"/>
          <w:noProof w:val="0"/>
          <w:sz w:val="22"/>
          <w:szCs w:val="22"/>
          <w:lang w:val="es-ES"/>
        </w:rPr>
        <w:t>la experta opina que se debe</w:t>
      </w:r>
      <w:r w:rsidRPr="74D829D6" w:rsidR="2C57D053">
        <w:rPr>
          <w:rFonts w:ascii="Arial" w:hAnsi="Arial" w:eastAsia="Arial" w:cs="Arial"/>
          <w:noProof w:val="0"/>
          <w:sz w:val="22"/>
          <w:szCs w:val="22"/>
          <w:lang w:val="es-ES"/>
        </w:rPr>
        <w:t xml:space="preserve"> </w:t>
      </w:r>
      <w:r w:rsidRPr="74D829D6" w:rsidR="2C57D053">
        <w:rPr>
          <w:rFonts w:ascii="Arial" w:hAnsi="Arial" w:eastAsia="Arial" w:cs="Arial"/>
          <w:noProof w:val="0"/>
          <w:sz w:val="22"/>
          <w:szCs w:val="22"/>
          <w:lang w:val="es-ES"/>
        </w:rPr>
        <w:t xml:space="preserve">comprender las </w:t>
      </w:r>
      <w:r w:rsidRPr="74D829D6" w:rsidR="2C57D053">
        <w:rPr>
          <w:rFonts w:ascii="Arial" w:hAnsi="Arial" w:eastAsia="Arial" w:cs="Arial"/>
          <w:noProof w:val="0"/>
          <w:sz w:val="22"/>
          <w:szCs w:val="22"/>
          <w:lang w:val="es-ES"/>
        </w:rPr>
        <w:t>implicaciones fiscales asociadas</w:t>
      </w:r>
      <w:r w:rsidRPr="74D829D6" w:rsidR="23B82DB8">
        <w:rPr>
          <w:rFonts w:ascii="Arial" w:hAnsi="Arial" w:eastAsia="Arial" w:cs="Arial"/>
          <w:noProof w:val="0"/>
          <w:sz w:val="22"/>
          <w:szCs w:val="22"/>
          <w:lang w:val="es-ES"/>
        </w:rPr>
        <w:t xml:space="preserve"> a una fuerte inversión de dinero</w:t>
      </w:r>
      <w:r w:rsidRPr="74D829D6" w:rsidR="2C57D053">
        <w:rPr>
          <w:rFonts w:ascii="Arial" w:hAnsi="Arial" w:eastAsia="Arial" w:cs="Arial"/>
          <w:noProof w:val="0"/>
          <w:sz w:val="22"/>
          <w:szCs w:val="22"/>
          <w:lang w:val="es-ES"/>
        </w:rPr>
        <w:t xml:space="preserve">. </w:t>
      </w:r>
      <w:r w:rsidRPr="74D829D6" w:rsidR="0F539AF7">
        <w:rPr>
          <w:rFonts w:ascii="Arial" w:hAnsi="Arial" w:eastAsia="Arial" w:cs="Arial"/>
          <w:noProof w:val="0"/>
          <w:sz w:val="22"/>
          <w:szCs w:val="22"/>
          <w:lang w:val="es-ES"/>
        </w:rPr>
        <w:t xml:space="preserve">Por ejemplo, el artículo 93 de la Ley de Impuesto sobre la Renta (ISR) indica que los intereses pagados por las </w:t>
      </w:r>
      <w:r w:rsidRPr="74D829D6" w:rsidR="0F539AF7">
        <w:rPr>
          <w:rFonts w:ascii="Arial" w:hAnsi="Arial" w:eastAsia="Arial" w:cs="Arial"/>
          <w:noProof w:val="0"/>
          <w:sz w:val="22"/>
          <w:szCs w:val="22"/>
          <w:lang w:val="es-ES"/>
        </w:rPr>
        <w:t>Sofipos</w:t>
      </w:r>
      <w:r w:rsidRPr="74D829D6" w:rsidR="0F539AF7">
        <w:rPr>
          <w:rFonts w:ascii="Arial" w:hAnsi="Arial" w:eastAsia="Arial" w:cs="Arial"/>
          <w:noProof w:val="0"/>
          <w:sz w:val="22"/>
          <w:szCs w:val="22"/>
          <w:lang w:val="es-ES"/>
        </w:rPr>
        <w:t xml:space="preserve"> están exentos de impuestos hasta por 5 </w:t>
      </w:r>
      <w:r w:rsidRPr="74D829D6" w:rsidR="0F539AF7">
        <w:rPr>
          <w:rFonts w:ascii="Arial" w:hAnsi="Arial" w:eastAsia="Arial" w:cs="Arial"/>
          <w:noProof w:val="0"/>
          <w:sz w:val="22"/>
          <w:szCs w:val="22"/>
          <w:lang w:val="es-ES"/>
        </w:rPr>
        <w:t>UMAs</w:t>
      </w:r>
      <w:r w:rsidRPr="74D829D6" w:rsidR="0F539AF7">
        <w:rPr>
          <w:rFonts w:ascii="Arial" w:hAnsi="Arial" w:eastAsia="Arial" w:cs="Arial"/>
          <w:noProof w:val="0"/>
          <w:sz w:val="22"/>
          <w:szCs w:val="22"/>
          <w:lang w:val="es-ES"/>
        </w:rPr>
        <w:t>. Es decir, poco más de 198 mil pesos.</w:t>
      </w:r>
      <w:r w:rsidRPr="74D829D6" w:rsidR="2C57D053">
        <w:rPr>
          <w:rFonts w:ascii="Arial" w:hAnsi="Arial" w:eastAsia="Arial" w:cs="Arial"/>
          <w:noProof w:val="0"/>
          <w:sz w:val="22"/>
          <w:szCs w:val="22"/>
          <w:lang w:val="es-ES"/>
        </w:rPr>
        <w:t xml:space="preserve"> </w:t>
      </w:r>
      <w:r w:rsidRPr="74D829D6" w:rsidR="4558B5EB">
        <w:rPr>
          <w:rFonts w:ascii="Arial" w:hAnsi="Arial" w:eastAsia="Arial" w:cs="Arial"/>
          <w:noProof w:val="0"/>
          <w:sz w:val="22"/>
          <w:szCs w:val="22"/>
          <w:lang w:val="es-ES"/>
        </w:rPr>
        <w:t>Moya recomienda a los ahorradores a</w:t>
      </w:r>
      <w:r w:rsidRPr="74D829D6" w:rsidR="2C57D053">
        <w:rPr>
          <w:rFonts w:ascii="Arial" w:hAnsi="Arial" w:eastAsia="Arial" w:cs="Arial"/>
          <w:noProof w:val="0"/>
          <w:sz w:val="22"/>
          <w:szCs w:val="22"/>
          <w:lang w:val="es-ES"/>
        </w:rPr>
        <w:t xml:space="preserve"> familiarizarse con las disposiciones fiscales aplicables y planificar en consecuencia para minimizar cualquier carga innecesaria.</w:t>
      </w:r>
    </w:p>
    <w:p w:rsidR="4DCC7030" w:rsidP="74D829D6" w:rsidRDefault="4DCC7030" w14:paraId="4DE1FC84" w14:textId="33F8DF57">
      <w:pPr>
        <w:pStyle w:val="Normal"/>
        <w:jc w:val="both"/>
        <w:rPr>
          <w:rFonts w:ascii="Arial" w:hAnsi="Arial" w:eastAsia="Arial" w:cs="Arial"/>
          <w:b w:val="1"/>
          <w:bCs w:val="1"/>
          <w:noProof w:val="0"/>
          <w:sz w:val="22"/>
          <w:szCs w:val="22"/>
          <w:lang w:val="es-ES"/>
        </w:rPr>
      </w:pPr>
      <w:r w:rsidRPr="74D829D6" w:rsidR="2C57D053">
        <w:rPr>
          <w:rFonts w:ascii="Arial" w:hAnsi="Arial" w:eastAsia="Arial" w:cs="Arial"/>
          <w:b w:val="1"/>
          <w:bCs w:val="1"/>
          <w:noProof w:val="0"/>
          <w:sz w:val="22"/>
          <w:szCs w:val="22"/>
          <w:lang w:val="es-ES"/>
        </w:rPr>
        <w:t xml:space="preserve">4. Priorizar la </w:t>
      </w:r>
      <w:r w:rsidRPr="74D829D6" w:rsidR="0D13CDEE">
        <w:rPr>
          <w:rFonts w:ascii="Arial" w:hAnsi="Arial" w:eastAsia="Arial" w:cs="Arial"/>
          <w:b w:val="1"/>
          <w:bCs w:val="1"/>
          <w:noProof w:val="0"/>
          <w:sz w:val="22"/>
          <w:szCs w:val="22"/>
          <w:lang w:val="es-ES"/>
        </w:rPr>
        <w:t>s</w:t>
      </w:r>
      <w:r w:rsidRPr="74D829D6" w:rsidR="2C57D053">
        <w:rPr>
          <w:rFonts w:ascii="Arial" w:hAnsi="Arial" w:eastAsia="Arial" w:cs="Arial"/>
          <w:b w:val="1"/>
          <w:bCs w:val="1"/>
          <w:noProof w:val="0"/>
          <w:sz w:val="22"/>
          <w:szCs w:val="22"/>
          <w:lang w:val="es-ES"/>
        </w:rPr>
        <w:t>eguridad y</w:t>
      </w:r>
      <w:r w:rsidRPr="74D829D6" w:rsidR="2C57D053">
        <w:rPr>
          <w:rFonts w:ascii="Arial" w:hAnsi="Arial" w:eastAsia="Arial" w:cs="Arial"/>
          <w:b w:val="1"/>
          <w:bCs w:val="1"/>
          <w:noProof w:val="0"/>
          <w:sz w:val="22"/>
          <w:szCs w:val="22"/>
          <w:lang w:val="es-ES"/>
        </w:rPr>
        <w:t xml:space="preserve"> </w:t>
      </w:r>
      <w:r w:rsidRPr="74D829D6" w:rsidR="0964F918">
        <w:rPr>
          <w:rFonts w:ascii="Arial" w:hAnsi="Arial" w:eastAsia="Arial" w:cs="Arial"/>
          <w:b w:val="1"/>
          <w:bCs w:val="1"/>
          <w:noProof w:val="0"/>
          <w:sz w:val="22"/>
          <w:szCs w:val="22"/>
          <w:lang w:val="es-ES"/>
        </w:rPr>
        <w:t xml:space="preserve">el respaldo de las </w:t>
      </w:r>
      <w:r w:rsidRPr="74D829D6" w:rsidR="6AD05612">
        <w:rPr>
          <w:rFonts w:ascii="Arial" w:hAnsi="Arial" w:eastAsia="Arial" w:cs="Arial"/>
          <w:b w:val="1"/>
          <w:bCs w:val="1"/>
          <w:noProof w:val="0"/>
          <w:sz w:val="22"/>
          <w:szCs w:val="22"/>
          <w:lang w:val="es-ES"/>
        </w:rPr>
        <w:t>c</w:t>
      </w:r>
      <w:r w:rsidRPr="74D829D6" w:rsidR="2C57D053">
        <w:rPr>
          <w:rFonts w:ascii="Arial" w:hAnsi="Arial" w:eastAsia="Arial" w:cs="Arial"/>
          <w:b w:val="1"/>
          <w:bCs w:val="1"/>
          <w:noProof w:val="0"/>
          <w:sz w:val="22"/>
          <w:szCs w:val="22"/>
          <w:lang w:val="es-ES"/>
        </w:rPr>
        <w:t>ali</w:t>
      </w:r>
      <w:r w:rsidRPr="74D829D6" w:rsidR="43275EDA">
        <w:rPr>
          <w:rFonts w:ascii="Arial" w:hAnsi="Arial" w:eastAsia="Arial" w:cs="Arial"/>
          <w:b w:val="1"/>
          <w:bCs w:val="1"/>
          <w:noProof w:val="0"/>
          <w:sz w:val="22"/>
          <w:szCs w:val="22"/>
          <w:lang w:val="es-ES"/>
        </w:rPr>
        <w:t>ficaciones</w:t>
      </w:r>
    </w:p>
    <w:p w:rsidR="4DCC7030" w:rsidP="74D829D6" w:rsidRDefault="4DCC7030" w14:paraId="5706C944" w14:textId="25958475">
      <w:pPr>
        <w:pStyle w:val="Normal"/>
        <w:jc w:val="both"/>
        <w:rPr>
          <w:rFonts w:ascii="Arial" w:hAnsi="Arial" w:eastAsia="Arial" w:cs="Arial"/>
          <w:noProof w:val="0"/>
          <w:sz w:val="22"/>
          <w:szCs w:val="22"/>
          <w:lang w:val="es-ES"/>
        </w:rPr>
      </w:pPr>
      <w:r w:rsidRPr="74D829D6" w:rsidR="62E1450B">
        <w:rPr>
          <w:rFonts w:ascii="Arial" w:hAnsi="Arial" w:eastAsia="Arial" w:cs="Arial"/>
          <w:noProof w:val="0"/>
          <w:sz w:val="22"/>
          <w:szCs w:val="22"/>
          <w:lang w:val="es-ES"/>
        </w:rPr>
        <w:t xml:space="preserve">Hoy muchas </w:t>
      </w:r>
      <w:r w:rsidRPr="74D829D6" w:rsidR="45C1BDB3">
        <w:rPr>
          <w:rFonts w:ascii="Arial" w:hAnsi="Arial" w:eastAsia="Arial" w:cs="Arial"/>
          <w:noProof w:val="0"/>
          <w:sz w:val="22"/>
          <w:szCs w:val="22"/>
          <w:lang w:val="es-ES"/>
        </w:rPr>
        <w:t xml:space="preserve">alternativas </w:t>
      </w:r>
      <w:r w:rsidRPr="74D829D6" w:rsidR="62E1450B">
        <w:rPr>
          <w:rFonts w:ascii="Arial" w:hAnsi="Arial" w:eastAsia="Arial" w:cs="Arial"/>
          <w:noProof w:val="0"/>
          <w:sz w:val="22"/>
          <w:szCs w:val="22"/>
          <w:lang w:val="es-ES"/>
        </w:rPr>
        <w:t>muestran tasas altas que pueden ser muy atractivas, sin embargo, todo inversionista tiene que saber que el equilibrio es importante al momento de seleccionar cualquier opción financiera. Una buena práctica se encuentra en investigar las calificaciones de las instituciones donde se quiere apostar para invertir. “</w:t>
      </w:r>
      <w:r w:rsidRPr="74D829D6" w:rsidR="62E1450B">
        <w:rPr>
          <w:rFonts w:ascii="Arial" w:hAnsi="Arial" w:eastAsia="Arial" w:cs="Arial"/>
          <w:i w:val="1"/>
          <w:iCs w:val="1"/>
          <w:noProof w:val="0"/>
          <w:sz w:val="22"/>
          <w:szCs w:val="22"/>
          <w:lang w:val="es-ES"/>
        </w:rPr>
        <w:t>Estar calificado es una obligación para recaudar dinero en las Bolsas de Valores porque sin esta información el inversionista tendría que decidir a ciegas”</w:t>
      </w:r>
      <w:r w:rsidRPr="74D829D6" w:rsidR="62E1450B">
        <w:rPr>
          <w:rFonts w:ascii="Arial" w:hAnsi="Arial" w:eastAsia="Arial" w:cs="Arial"/>
          <w:noProof w:val="0"/>
          <w:sz w:val="22"/>
          <w:szCs w:val="22"/>
          <w:lang w:val="es-ES"/>
        </w:rPr>
        <w:t xml:space="preserve">, comenta </w:t>
      </w:r>
      <w:r w:rsidRPr="74D829D6" w:rsidR="62E1450B">
        <w:rPr>
          <w:rFonts w:ascii="Arial" w:hAnsi="Arial" w:eastAsia="Arial" w:cs="Arial"/>
          <w:noProof w:val="0"/>
          <w:sz w:val="22"/>
          <w:szCs w:val="22"/>
          <w:lang w:val="es-ES"/>
        </w:rPr>
        <w:t>Moya</w:t>
      </w:r>
      <w:r w:rsidRPr="74D829D6" w:rsidR="62E1450B">
        <w:rPr>
          <w:rFonts w:ascii="Arial" w:hAnsi="Arial" w:eastAsia="Arial" w:cs="Arial"/>
          <w:noProof w:val="0"/>
          <w:sz w:val="22"/>
          <w:szCs w:val="22"/>
          <w:lang w:val="es-ES"/>
        </w:rPr>
        <w:t>.</w:t>
      </w:r>
    </w:p>
    <w:p w:rsidR="4DCC7030" w:rsidP="74D829D6" w:rsidRDefault="4DCC7030" w14:paraId="4762CE99" w14:textId="7E13A93F">
      <w:pPr>
        <w:pStyle w:val="Normal"/>
        <w:jc w:val="both"/>
        <w:rPr>
          <w:rFonts w:ascii="Arial" w:hAnsi="Arial" w:eastAsia="Arial" w:cs="Arial"/>
          <w:noProof w:val="0"/>
          <w:sz w:val="22"/>
          <w:szCs w:val="22"/>
          <w:lang w:val="es-ES"/>
        </w:rPr>
      </w:pPr>
      <w:r w:rsidRPr="74D829D6" w:rsidR="2C57D053">
        <w:rPr>
          <w:rFonts w:ascii="Arial" w:hAnsi="Arial" w:eastAsia="Arial" w:cs="Arial"/>
          <w:noProof w:val="0"/>
          <w:sz w:val="22"/>
          <w:szCs w:val="22"/>
          <w:lang w:val="es-ES"/>
        </w:rPr>
        <w:t xml:space="preserve">A la hora de elegir dónde invertir, es fundamental priorizar la seguridad y la calidad de las instituciones financieras. </w:t>
      </w:r>
      <w:r w:rsidRPr="74D829D6" w:rsidR="3D678E4C">
        <w:rPr>
          <w:rFonts w:ascii="Arial" w:hAnsi="Arial" w:eastAsia="Arial" w:cs="Arial"/>
          <w:noProof w:val="0"/>
          <w:sz w:val="22"/>
          <w:szCs w:val="22"/>
          <w:lang w:val="es-ES"/>
        </w:rPr>
        <w:t xml:space="preserve">La </w:t>
      </w:r>
      <w:bookmarkStart w:name="_Int_TBbdkvqo" w:id="955113593"/>
      <w:r w:rsidRPr="74D829D6" w:rsidR="3D678E4C">
        <w:rPr>
          <w:rFonts w:ascii="Arial" w:hAnsi="Arial" w:eastAsia="Arial" w:cs="Arial"/>
          <w:noProof w:val="0"/>
          <w:sz w:val="22"/>
          <w:szCs w:val="22"/>
          <w:lang w:val="es-ES"/>
        </w:rPr>
        <w:t>Directora</w:t>
      </w:r>
      <w:bookmarkEnd w:id="955113593"/>
      <w:r w:rsidRPr="74D829D6" w:rsidR="3D678E4C">
        <w:rPr>
          <w:rFonts w:ascii="Arial" w:hAnsi="Arial" w:eastAsia="Arial" w:cs="Arial"/>
          <w:noProof w:val="0"/>
          <w:sz w:val="22"/>
          <w:szCs w:val="22"/>
          <w:lang w:val="es-ES"/>
        </w:rPr>
        <w:t xml:space="preserve"> de Inversiones d</w:t>
      </w:r>
      <w:r w:rsidRPr="74D829D6" w:rsidR="2C57D053">
        <w:rPr>
          <w:rFonts w:ascii="Arial" w:hAnsi="Arial" w:eastAsia="Arial" w:cs="Arial"/>
          <w:noProof w:val="0"/>
          <w:sz w:val="22"/>
          <w:szCs w:val="22"/>
          <w:lang w:val="es-ES"/>
        </w:rPr>
        <w:t xml:space="preserve">estaca a </w:t>
      </w:r>
      <w:r w:rsidRPr="74D829D6" w:rsidR="2C57D053">
        <w:rPr>
          <w:rFonts w:ascii="Arial" w:hAnsi="Arial" w:eastAsia="Arial" w:cs="Arial"/>
          <w:noProof w:val="0"/>
          <w:sz w:val="22"/>
          <w:szCs w:val="22"/>
          <w:lang w:val="es-ES"/>
        </w:rPr>
        <w:t>Crediclub</w:t>
      </w:r>
      <w:r w:rsidRPr="74D829D6" w:rsidR="2C57D053">
        <w:rPr>
          <w:rFonts w:ascii="Arial" w:hAnsi="Arial" w:eastAsia="Arial" w:cs="Arial"/>
          <w:noProof w:val="0"/>
          <w:sz w:val="22"/>
          <w:szCs w:val="22"/>
          <w:lang w:val="es-ES"/>
        </w:rPr>
        <w:t xml:space="preserve"> </w:t>
      </w:r>
      <w:r w:rsidRPr="74D829D6" w:rsidR="2C57D053">
        <w:rPr>
          <w:rFonts w:ascii="Arial" w:hAnsi="Arial" w:eastAsia="Arial" w:cs="Arial"/>
          <w:noProof w:val="0"/>
          <w:sz w:val="22"/>
          <w:szCs w:val="22"/>
          <w:lang w:val="es-ES"/>
        </w:rPr>
        <w:t>SuperTasas</w:t>
      </w:r>
      <w:r w:rsidRPr="74D829D6" w:rsidR="0AC4C111">
        <w:rPr>
          <w:rFonts w:ascii="Arial" w:hAnsi="Arial" w:eastAsia="Arial" w:cs="Arial"/>
          <w:noProof w:val="0"/>
          <w:sz w:val="22"/>
          <w:szCs w:val="22"/>
          <w:lang w:val="es-ES"/>
        </w:rPr>
        <w:t>.com</w:t>
      </w:r>
      <w:r w:rsidRPr="74D829D6" w:rsidR="2C57D053">
        <w:rPr>
          <w:rFonts w:ascii="Arial" w:hAnsi="Arial" w:eastAsia="Arial" w:cs="Arial"/>
          <w:noProof w:val="0"/>
          <w:sz w:val="22"/>
          <w:szCs w:val="22"/>
          <w:lang w:val="es-ES"/>
        </w:rPr>
        <w:t xml:space="preserve"> como una opción superior en términos de seguridad y rendimiento</w:t>
      </w:r>
      <w:r w:rsidRPr="74D829D6" w:rsidR="602B0F6E">
        <w:rPr>
          <w:rFonts w:ascii="Arial" w:hAnsi="Arial" w:eastAsia="Arial" w:cs="Arial"/>
          <w:noProof w:val="0"/>
          <w:sz w:val="22"/>
          <w:szCs w:val="22"/>
          <w:lang w:val="es-ES"/>
        </w:rPr>
        <w:t xml:space="preserve"> debido a que cuenta con</w:t>
      </w:r>
      <w:r w:rsidRPr="74D829D6" w:rsidR="2C57D053">
        <w:rPr>
          <w:rFonts w:ascii="Arial" w:hAnsi="Arial" w:eastAsia="Arial" w:cs="Arial"/>
          <w:noProof w:val="0"/>
          <w:sz w:val="22"/>
          <w:szCs w:val="22"/>
          <w:lang w:val="es-ES"/>
        </w:rPr>
        <w:t xml:space="preserve"> la regulación de la CNBV, un seguro de protección al ahorro y calificaciones de A+ por agencias internacionales como Moody's y HR Ratings</w:t>
      </w:r>
      <w:r w:rsidRPr="74D829D6" w:rsidR="6CEC8127">
        <w:rPr>
          <w:rFonts w:ascii="Arial" w:hAnsi="Arial" w:eastAsia="Arial" w:cs="Arial"/>
          <w:noProof w:val="0"/>
          <w:sz w:val="22"/>
          <w:szCs w:val="22"/>
          <w:lang w:val="es-ES"/>
        </w:rPr>
        <w:t xml:space="preserve">. </w:t>
      </w:r>
      <w:r w:rsidRPr="74D829D6" w:rsidR="71553A70">
        <w:rPr>
          <w:rFonts w:ascii="Arial" w:hAnsi="Arial" w:eastAsia="Arial" w:cs="Arial"/>
          <w:noProof w:val="0"/>
          <w:sz w:val="22"/>
          <w:szCs w:val="22"/>
          <w:lang w:val="es-ES"/>
        </w:rPr>
        <w:t>Además,</w:t>
      </w:r>
      <w:r w:rsidRPr="74D829D6" w:rsidR="6CEC8127">
        <w:rPr>
          <w:rFonts w:ascii="Arial" w:hAnsi="Arial" w:eastAsia="Arial" w:cs="Arial"/>
          <w:noProof w:val="0"/>
          <w:sz w:val="22"/>
          <w:szCs w:val="22"/>
          <w:lang w:val="es-ES"/>
        </w:rPr>
        <w:t xml:space="preserve"> </w:t>
      </w:r>
      <w:r w:rsidRPr="74D829D6" w:rsidR="2C57D053">
        <w:rPr>
          <w:rFonts w:ascii="Arial" w:hAnsi="Arial" w:eastAsia="Arial" w:cs="Arial"/>
          <w:noProof w:val="0"/>
          <w:sz w:val="22"/>
          <w:szCs w:val="22"/>
          <w:lang w:val="es-ES"/>
        </w:rPr>
        <w:t xml:space="preserve">ofrece una combinación única de seguridad y </w:t>
      </w:r>
      <w:r w:rsidRPr="74D829D6" w:rsidR="2C57D053">
        <w:rPr>
          <w:rFonts w:ascii="Arial" w:hAnsi="Arial" w:eastAsia="Arial" w:cs="Arial"/>
          <w:noProof w:val="0"/>
          <w:sz w:val="22"/>
          <w:szCs w:val="22"/>
          <w:lang w:val="es-ES"/>
        </w:rPr>
        <w:t>atractivas</w:t>
      </w:r>
      <w:r w:rsidRPr="74D829D6" w:rsidR="2C57D053">
        <w:rPr>
          <w:rFonts w:ascii="Arial" w:hAnsi="Arial" w:eastAsia="Arial" w:cs="Arial"/>
          <w:noProof w:val="0"/>
          <w:sz w:val="22"/>
          <w:szCs w:val="22"/>
          <w:lang w:val="es-ES"/>
        </w:rPr>
        <w:t xml:space="preserve"> tasas de interés</w:t>
      </w:r>
      <w:r w:rsidRPr="74D829D6" w:rsidR="2B086100">
        <w:rPr>
          <w:rFonts w:ascii="Arial" w:hAnsi="Arial" w:eastAsia="Arial" w:cs="Arial"/>
          <w:noProof w:val="0"/>
          <w:sz w:val="22"/>
          <w:szCs w:val="22"/>
          <w:lang w:val="es-ES"/>
        </w:rPr>
        <w:t>.</w:t>
      </w:r>
      <w:r w:rsidRPr="74D829D6" w:rsidR="5E7D6A15">
        <w:rPr>
          <w:rFonts w:ascii="Arial" w:hAnsi="Arial" w:eastAsia="Arial" w:cs="Arial"/>
          <w:noProof w:val="0"/>
          <w:sz w:val="22"/>
          <w:szCs w:val="22"/>
          <w:lang w:val="es-ES"/>
        </w:rPr>
        <w:t xml:space="preserve"> </w:t>
      </w:r>
    </w:p>
    <w:p w:rsidR="4DCC7030" w:rsidP="74D829D6" w:rsidRDefault="4DCC7030" w14:paraId="46E0E02C" w14:textId="432E4834">
      <w:pPr>
        <w:pStyle w:val="Normal"/>
        <w:jc w:val="both"/>
        <w:rPr>
          <w:rFonts w:ascii="Arial" w:hAnsi="Arial" w:eastAsia="Arial" w:cs="Arial"/>
          <w:noProof w:val="0"/>
          <w:sz w:val="22"/>
          <w:szCs w:val="22"/>
          <w:lang w:val="es-ES"/>
        </w:rPr>
      </w:pPr>
      <w:r w:rsidRPr="74D829D6" w:rsidR="2C57D053">
        <w:rPr>
          <w:rFonts w:ascii="Arial" w:hAnsi="Arial" w:eastAsia="Arial" w:cs="Arial"/>
          <w:noProof w:val="0"/>
          <w:sz w:val="22"/>
          <w:szCs w:val="22"/>
          <w:lang w:val="es-ES"/>
        </w:rPr>
        <w:t>Sofía Moya</w:t>
      </w:r>
      <w:r w:rsidRPr="74D829D6" w:rsidR="2C57D053">
        <w:rPr>
          <w:rFonts w:ascii="Arial" w:hAnsi="Arial" w:eastAsia="Arial" w:cs="Arial"/>
          <w:noProof w:val="0"/>
          <w:sz w:val="22"/>
          <w:szCs w:val="22"/>
          <w:lang w:val="es-ES"/>
        </w:rPr>
        <w:t xml:space="preserve"> </w:t>
      </w:r>
      <w:r w:rsidRPr="74D829D6" w:rsidR="2C57D053">
        <w:rPr>
          <w:rFonts w:ascii="Arial" w:hAnsi="Arial" w:eastAsia="Arial" w:cs="Arial"/>
          <w:noProof w:val="0"/>
          <w:sz w:val="22"/>
          <w:szCs w:val="22"/>
          <w:lang w:val="es-ES"/>
        </w:rPr>
        <w:t xml:space="preserve">agrega </w:t>
      </w:r>
      <w:r w:rsidRPr="74D829D6" w:rsidR="59C4790A">
        <w:rPr>
          <w:rFonts w:ascii="Arial" w:hAnsi="Arial" w:eastAsia="Arial" w:cs="Arial"/>
          <w:noProof w:val="0"/>
          <w:sz w:val="22"/>
          <w:szCs w:val="22"/>
          <w:lang w:val="es-ES"/>
        </w:rPr>
        <w:t>que,</w:t>
      </w:r>
      <w:r w:rsidRPr="74D829D6" w:rsidR="2C57D053">
        <w:rPr>
          <w:rFonts w:ascii="Arial" w:hAnsi="Arial" w:eastAsia="Arial" w:cs="Arial"/>
          <w:noProof w:val="0"/>
          <w:sz w:val="22"/>
          <w:szCs w:val="22"/>
          <w:lang w:val="es-ES"/>
        </w:rPr>
        <w:t xml:space="preserve"> al seguir estas </w:t>
      </w:r>
      <w:r w:rsidRPr="74D829D6" w:rsidR="1CB1BCE1">
        <w:rPr>
          <w:rFonts w:ascii="Arial" w:hAnsi="Arial" w:eastAsia="Arial" w:cs="Arial"/>
          <w:noProof w:val="0"/>
          <w:sz w:val="22"/>
          <w:szCs w:val="22"/>
          <w:lang w:val="es-ES"/>
        </w:rPr>
        <w:t>recomendaciones</w:t>
      </w:r>
      <w:r w:rsidRPr="74D829D6" w:rsidR="2C57D053">
        <w:rPr>
          <w:rFonts w:ascii="Arial" w:hAnsi="Arial" w:eastAsia="Arial" w:cs="Arial"/>
          <w:noProof w:val="0"/>
          <w:sz w:val="22"/>
          <w:szCs w:val="22"/>
          <w:lang w:val="es-ES"/>
        </w:rPr>
        <w:t>, los inversionistas pueden tomar decisiones informadas y maximizar el potencial de crecimiento de sus ahorros, asegurando un futuro financiero próspero y seguro.</w:t>
      </w:r>
    </w:p>
    <w:p w:rsidR="36F3BA4F" w:rsidP="74D829D6" w:rsidRDefault="36F3BA4F" w14:paraId="37F0791F" w14:textId="3B47F8D1">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4D829D6" w:rsidR="36F3BA4F">
        <w:rPr>
          <w:rFonts w:ascii="Arial" w:hAnsi="Arial" w:eastAsia="Arial" w:cs="Arial"/>
          <w:b w:val="1"/>
          <w:bCs w:val="1"/>
          <w:i w:val="0"/>
          <w:iCs w:val="0"/>
          <w:caps w:val="0"/>
          <w:smallCaps w:val="0"/>
          <w:noProof w:val="0"/>
          <w:color w:val="000000" w:themeColor="text1" w:themeTint="FF" w:themeShade="FF"/>
          <w:sz w:val="22"/>
          <w:szCs w:val="22"/>
          <w:lang w:val="es-ES"/>
        </w:rPr>
        <w:t>###</w:t>
      </w:r>
    </w:p>
    <w:p w:rsidR="36F3BA4F" w:rsidP="74D829D6" w:rsidRDefault="36F3BA4F" w14:paraId="5F6FCE77" w14:textId="5C110749">
      <w:pPr>
        <w:spacing w:after="160" w:line="259"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r w:rsidRPr="74D829D6" w:rsidR="36F3BA4F">
        <w:rPr>
          <w:rFonts w:ascii="Arial" w:hAnsi="Arial" w:eastAsia="Arial" w:cs="Arial"/>
          <w:b w:val="1"/>
          <w:bCs w:val="1"/>
          <w:i w:val="0"/>
          <w:iCs w:val="0"/>
          <w:caps w:val="0"/>
          <w:smallCaps w:val="0"/>
          <w:noProof w:val="0"/>
          <w:color w:val="000000" w:themeColor="text1" w:themeTint="FF" w:themeShade="FF"/>
          <w:sz w:val="19"/>
          <w:szCs w:val="19"/>
          <w:lang w:val="es-419"/>
        </w:rPr>
        <w:t>Acerca de</w:t>
      </w:r>
      <w:hyperlink r:id="Ra628053e678c4ca5">
        <w:r w:rsidRPr="74D829D6" w:rsidR="36F3BA4F">
          <w:rPr>
            <w:rStyle w:val="Hyperlink"/>
            <w:rFonts w:ascii="Arial" w:hAnsi="Arial" w:eastAsia="Arial" w:cs="Arial"/>
            <w:b w:val="1"/>
            <w:bCs w:val="1"/>
            <w:i w:val="0"/>
            <w:iCs w:val="0"/>
            <w:caps w:val="0"/>
            <w:smallCaps w:val="0"/>
            <w:strike w:val="0"/>
            <w:dstrike w:val="0"/>
            <w:noProof w:val="0"/>
            <w:lang w:val="es-419"/>
          </w:rPr>
          <w:t xml:space="preserve"> </w:t>
        </w:r>
      </w:hyperlink>
      <w:hyperlink r:id="R386e0aed0bdf47a4">
        <w:r w:rsidRPr="74D829D6" w:rsidR="36F3BA4F">
          <w:rPr>
            <w:rStyle w:val="Hyperlink"/>
            <w:rFonts w:ascii="Arial" w:hAnsi="Arial" w:eastAsia="Arial" w:cs="Arial"/>
            <w:b w:val="1"/>
            <w:bCs w:val="1"/>
            <w:i w:val="0"/>
            <w:iCs w:val="0"/>
            <w:caps w:val="0"/>
            <w:smallCaps w:val="0"/>
            <w:strike w:val="0"/>
            <w:dstrike w:val="0"/>
            <w:noProof w:val="0"/>
            <w:lang w:val="es-419"/>
          </w:rPr>
          <w:t>Crediclub</w:t>
        </w:r>
      </w:hyperlink>
      <w:r w:rsidRPr="74D829D6" w:rsidR="36F3BA4F">
        <w:rPr>
          <w:rFonts w:ascii="Arial" w:hAnsi="Arial" w:eastAsia="Arial" w:cs="Arial"/>
          <w:b w:val="1"/>
          <w:bCs w:val="1"/>
          <w:i w:val="0"/>
          <w:iCs w:val="0"/>
          <w:caps w:val="0"/>
          <w:smallCaps w:val="0"/>
          <w:noProof w:val="0"/>
          <w:color w:val="000000" w:themeColor="text1" w:themeTint="FF" w:themeShade="FF"/>
          <w:sz w:val="19"/>
          <w:szCs w:val="19"/>
          <w:lang w:val="es-419"/>
        </w:rPr>
        <w:t xml:space="preserve"> </w:t>
      </w:r>
    </w:p>
    <w:p w:rsidR="36F3BA4F" w:rsidP="74D829D6" w:rsidRDefault="36F3BA4F" w14:paraId="135EEC37" w14:textId="5C110749">
      <w:pPr>
        <w:shd w:val="clear" w:color="auto" w:fill="FFFFFF" w:themeFill="background1"/>
        <w:spacing w:after="200" w:line="240"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CrediClub</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 xml:space="preserve"> S.A. de C.V., S.F.P., es la compañía de tecnología líder en servicios financieros de impacto social en México que crea y ofrece productos de crédito, inversión y medios de pago, regulada por la Comisión Nacional Bancaria y de Valores. </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Crediclub</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 xml:space="preserve"> ha dispersado más de 68 millones de pesos en más de 3.7 millones de operaciones de crédito productivo. </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Crediclub</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 xml:space="preserve"> también cuenta con el liderazgo entre las plataformas de inversión digital de alto rendimiento y bajo riesgo con su producto </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Crediclub</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 xml:space="preserve"> SuperTasas.com. Adicionalmente </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Crediclub</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 xml:space="preserve"> cuenta con soluciones integrales para </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PyMES</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 xml:space="preserve">. </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Crediclub</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 xml:space="preserve"> fue fundado en 2005 por un equipo emprendedor apoyado por un grupo de inversionistas internacionales con amplia experiencia en el sector. La convincente propuesta de valor de la Compañía, combinada con excelentes capacidades operativas y de suscripción y una fuente de financiamiento de bajo costo y bajo riesgo, le ha permitido crecer de forma consistente y rentable, cumpliendo su misión de impulsar la inclusión financiera e impacto económico-social en México. Para más información, visita</w:t>
      </w:r>
      <w:hyperlink r:id="Rb4fabe17395b43f7">
        <w:r w:rsidRPr="74D829D6" w:rsidR="36F3BA4F">
          <w:rPr>
            <w:rStyle w:val="Hyperlink"/>
            <w:rFonts w:ascii="Arial" w:hAnsi="Arial" w:eastAsia="Arial" w:cs="Arial"/>
            <w:b w:val="0"/>
            <w:bCs w:val="0"/>
            <w:i w:val="0"/>
            <w:iCs w:val="0"/>
            <w:caps w:val="0"/>
            <w:smallCaps w:val="0"/>
            <w:strike w:val="0"/>
            <w:dstrike w:val="0"/>
            <w:noProof w:val="0"/>
            <w:lang w:val="es-419"/>
          </w:rPr>
          <w:t xml:space="preserve"> </w:t>
        </w:r>
      </w:hyperlink>
      <w:hyperlink r:id="Rfd632f91cbd34fe9">
        <w:r w:rsidRPr="74D829D6" w:rsidR="36F3BA4F">
          <w:rPr>
            <w:rStyle w:val="Hyperlink"/>
            <w:rFonts w:ascii="Arial" w:hAnsi="Arial" w:eastAsia="Arial" w:cs="Arial"/>
            <w:b w:val="0"/>
            <w:bCs w:val="0"/>
            <w:i w:val="0"/>
            <w:iCs w:val="0"/>
            <w:caps w:val="0"/>
            <w:smallCaps w:val="0"/>
            <w:strike w:val="0"/>
            <w:dstrike w:val="0"/>
            <w:noProof w:val="0"/>
            <w:lang w:val="es-419"/>
          </w:rPr>
          <w:t>http://www.crediclub.com</w:t>
        </w:r>
      </w:hyperlink>
    </w:p>
    <w:p w:rsidR="36F3BA4F" w:rsidP="74D829D6" w:rsidRDefault="36F3BA4F" w14:paraId="60F8194C" w14:textId="5C110749">
      <w:pPr>
        <w:widowControl w:val="0"/>
        <w:spacing w:before="20" w:after="0" w:afterAutospacing="off" w:line="259" w:lineRule="auto"/>
        <w:rPr>
          <w:rFonts w:ascii="Arial" w:hAnsi="Arial" w:eastAsia="Arial" w:cs="Arial"/>
          <w:b w:val="0"/>
          <w:bCs w:val="0"/>
          <w:i w:val="0"/>
          <w:iCs w:val="0"/>
          <w:caps w:val="0"/>
          <w:smallCaps w:val="0"/>
          <w:noProof w:val="0"/>
          <w:color w:val="000000" w:themeColor="text1" w:themeTint="FF" w:themeShade="FF"/>
          <w:sz w:val="19"/>
          <w:szCs w:val="19"/>
          <w:lang w:val="es-ES"/>
        </w:rPr>
      </w:pPr>
      <w:r w:rsidRPr="74D829D6" w:rsidR="36F3BA4F">
        <w:rPr>
          <w:rFonts w:ascii="Arial" w:hAnsi="Arial" w:eastAsia="Arial" w:cs="Arial"/>
          <w:b w:val="1"/>
          <w:bCs w:val="1"/>
          <w:i w:val="0"/>
          <w:iCs w:val="0"/>
          <w:caps w:val="0"/>
          <w:smallCaps w:val="0"/>
          <w:noProof w:val="0"/>
          <w:color w:val="000000" w:themeColor="text1" w:themeTint="FF" w:themeShade="FF"/>
          <w:sz w:val="19"/>
          <w:szCs w:val="19"/>
          <w:lang w:val="es-419"/>
        </w:rPr>
        <w:t>Síguenos:</w:t>
      </w:r>
    </w:p>
    <w:p w:rsidR="36F3BA4F" w:rsidP="74D829D6" w:rsidRDefault="36F3BA4F" w14:paraId="4208D727" w14:textId="5C110749">
      <w:pPr>
        <w:widowControl w:val="0"/>
        <w:spacing w:after="0" w:afterAutospacing="off" w:line="259" w:lineRule="auto"/>
        <w:rPr>
          <w:rFonts w:ascii="Arial" w:hAnsi="Arial" w:eastAsia="Arial" w:cs="Arial"/>
          <w:b w:val="0"/>
          <w:bCs w:val="0"/>
          <w:i w:val="0"/>
          <w:iCs w:val="0"/>
          <w:caps w:val="0"/>
          <w:smallCaps w:val="0"/>
          <w:noProof w:val="0"/>
          <w:color w:val="000000" w:themeColor="text1" w:themeTint="FF" w:themeShade="FF"/>
          <w:sz w:val="19"/>
          <w:szCs w:val="19"/>
          <w:lang w:val="es-ES"/>
        </w:rPr>
      </w:pP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 xml:space="preserve">Facebook: </w:t>
      </w:r>
      <w:hyperlink r:id="R7d0337eb50774e40">
        <w:r w:rsidRPr="74D829D6" w:rsidR="36F3BA4F">
          <w:rPr>
            <w:rStyle w:val="Hyperlink"/>
            <w:rFonts w:ascii="Arial" w:hAnsi="Arial" w:eastAsia="Arial" w:cs="Arial"/>
            <w:b w:val="0"/>
            <w:bCs w:val="0"/>
            <w:i w:val="0"/>
            <w:iCs w:val="0"/>
            <w:caps w:val="0"/>
            <w:smallCaps w:val="0"/>
            <w:strike w:val="0"/>
            <w:dstrike w:val="0"/>
            <w:noProof w:val="0"/>
            <w:lang w:val="es-419"/>
          </w:rPr>
          <w:t>https://www.facebook.com/FinancieraCrediclub</w:t>
        </w:r>
      </w:hyperlink>
    </w:p>
    <w:p w:rsidR="36F3BA4F" w:rsidP="74D829D6" w:rsidRDefault="36F3BA4F" w14:paraId="40406B5E" w14:textId="5C110749">
      <w:pPr>
        <w:widowControl w:val="0"/>
        <w:spacing w:after="0" w:afterAutospacing="off" w:line="259" w:lineRule="auto"/>
        <w:rPr>
          <w:rFonts w:ascii="Arial" w:hAnsi="Arial" w:eastAsia="Arial" w:cs="Arial"/>
          <w:b w:val="0"/>
          <w:bCs w:val="0"/>
          <w:i w:val="0"/>
          <w:iCs w:val="0"/>
          <w:caps w:val="0"/>
          <w:smallCaps w:val="0"/>
          <w:noProof w:val="0"/>
          <w:color w:val="000000" w:themeColor="text1" w:themeTint="FF" w:themeShade="FF"/>
          <w:sz w:val="19"/>
          <w:szCs w:val="19"/>
          <w:lang w:val="es-ES"/>
        </w:rPr>
      </w:pP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 xml:space="preserve">Instagram: </w:t>
      </w:r>
      <w:hyperlink r:id="R40e2da7e7c0a4adf">
        <w:r w:rsidRPr="74D829D6" w:rsidR="36F3BA4F">
          <w:rPr>
            <w:rStyle w:val="Hyperlink"/>
            <w:rFonts w:ascii="Arial" w:hAnsi="Arial" w:eastAsia="Arial" w:cs="Arial"/>
            <w:b w:val="0"/>
            <w:bCs w:val="0"/>
            <w:i w:val="0"/>
            <w:iCs w:val="0"/>
            <w:caps w:val="0"/>
            <w:smallCaps w:val="0"/>
            <w:strike w:val="0"/>
            <w:dstrike w:val="0"/>
            <w:noProof w:val="0"/>
            <w:lang w:val="es-419"/>
          </w:rPr>
          <w:t>https://www.instagram.com/crediclub.mx/</w:t>
        </w:r>
      </w:hyperlink>
    </w:p>
    <w:p w:rsidR="36F3BA4F" w:rsidP="74D829D6" w:rsidRDefault="36F3BA4F" w14:paraId="58A9D8B8" w14:textId="5C110749">
      <w:pPr>
        <w:widowControl w:val="0"/>
        <w:spacing w:after="0" w:afterAutospacing="off" w:line="259" w:lineRule="auto"/>
        <w:rPr>
          <w:rFonts w:ascii="Arial" w:hAnsi="Arial" w:eastAsia="Arial" w:cs="Arial"/>
          <w:b w:val="0"/>
          <w:bCs w:val="0"/>
          <w:i w:val="0"/>
          <w:iCs w:val="0"/>
          <w:caps w:val="0"/>
          <w:smallCaps w:val="0"/>
          <w:noProof w:val="0"/>
          <w:color w:val="000000" w:themeColor="text1" w:themeTint="FF" w:themeShade="FF"/>
          <w:sz w:val="19"/>
          <w:szCs w:val="19"/>
          <w:lang w:val="es-ES"/>
        </w:rPr>
      </w:pP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 xml:space="preserve">LinkedIn: </w:t>
      </w:r>
      <w:hyperlink r:id="Ra4d76688a1044cda">
        <w:r w:rsidRPr="74D829D6" w:rsidR="36F3BA4F">
          <w:rPr>
            <w:rStyle w:val="Hyperlink"/>
            <w:rFonts w:ascii="Arial" w:hAnsi="Arial" w:eastAsia="Arial" w:cs="Arial"/>
            <w:b w:val="0"/>
            <w:bCs w:val="0"/>
            <w:i w:val="0"/>
            <w:iCs w:val="0"/>
            <w:caps w:val="0"/>
            <w:smallCaps w:val="0"/>
            <w:strike w:val="0"/>
            <w:dstrike w:val="0"/>
            <w:noProof w:val="0"/>
            <w:lang w:val="es-419"/>
          </w:rPr>
          <w:t>https://www.linkedin.com/company/crediclub</w:t>
        </w:r>
      </w:hyperlink>
    </w:p>
    <w:p w:rsidR="09FE5A02" w:rsidP="74D829D6" w:rsidRDefault="09FE5A02" w14:paraId="7F9A3300" w14:textId="5C110749">
      <w:pPr>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p>
    <w:p w:rsidR="36F3BA4F" w:rsidP="74D829D6" w:rsidRDefault="36F3BA4F" w14:paraId="2E50130E" w14:textId="5C110749">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r w:rsidRPr="74D829D6" w:rsidR="36F3BA4F">
        <w:rPr>
          <w:rFonts w:ascii="Arial" w:hAnsi="Arial" w:eastAsia="Arial" w:cs="Arial"/>
          <w:b w:val="1"/>
          <w:bCs w:val="1"/>
          <w:i w:val="0"/>
          <w:iCs w:val="0"/>
          <w:caps w:val="0"/>
          <w:smallCaps w:val="0"/>
          <w:noProof w:val="0"/>
          <w:color w:val="000000" w:themeColor="text1" w:themeTint="FF" w:themeShade="FF"/>
          <w:sz w:val="19"/>
          <w:szCs w:val="19"/>
          <w:lang w:val="es-419"/>
        </w:rPr>
        <w:t>Contacto de prensa</w:t>
      </w:r>
    </w:p>
    <w:p w:rsidR="36F3BA4F" w:rsidP="74D829D6" w:rsidRDefault="36F3BA4F" w14:paraId="4218FB63" w14:textId="5C110749">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r w:rsidRPr="74D829D6" w:rsidR="36F3BA4F">
        <w:rPr>
          <w:rFonts w:ascii="Arial" w:hAnsi="Arial" w:eastAsia="Arial" w:cs="Arial"/>
          <w:b w:val="1"/>
          <w:bCs w:val="1"/>
          <w:i w:val="0"/>
          <w:iCs w:val="0"/>
          <w:caps w:val="0"/>
          <w:smallCaps w:val="0"/>
          <w:noProof w:val="0"/>
          <w:color w:val="000000" w:themeColor="text1" w:themeTint="FF" w:themeShade="FF"/>
          <w:sz w:val="19"/>
          <w:szCs w:val="19"/>
          <w:lang w:val="es-419"/>
        </w:rPr>
        <w:t>another</w:t>
      </w:r>
    </w:p>
    <w:p w:rsidR="36F3BA4F" w:rsidP="74D829D6" w:rsidRDefault="36F3BA4F" w14:paraId="6D4272A2" w14:textId="5C110749">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Tanya Belmont | PR Expert</w:t>
      </w:r>
    </w:p>
    <w:p w:rsidR="36F3BA4F" w:rsidP="74D829D6" w:rsidRDefault="36F3BA4F" w14:paraId="0983590C" w14:textId="5C110749">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hyperlink r:id="Rcd56849d156b40e1">
        <w:r w:rsidRPr="74D829D6" w:rsidR="36F3BA4F">
          <w:rPr>
            <w:rStyle w:val="Hyperlink"/>
            <w:rFonts w:ascii="Arial" w:hAnsi="Arial" w:eastAsia="Arial" w:cs="Arial"/>
            <w:b w:val="0"/>
            <w:bCs w:val="0"/>
            <w:i w:val="0"/>
            <w:iCs w:val="0"/>
            <w:caps w:val="0"/>
            <w:smallCaps w:val="0"/>
            <w:strike w:val="0"/>
            <w:dstrike w:val="0"/>
            <w:noProof w:val="0"/>
            <w:lang w:val="es-419"/>
          </w:rPr>
          <w:t>tanya.belmont@another.co</w:t>
        </w:r>
      </w:hyperlink>
    </w:p>
    <w:p w:rsidR="09FE5A02" w:rsidP="74D829D6" w:rsidRDefault="09FE5A02" w14:paraId="52585677" w14:textId="5C110749">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p>
    <w:p w:rsidR="36F3BA4F" w:rsidP="74D829D6" w:rsidRDefault="36F3BA4F" w14:paraId="26DD672F" w14:textId="5C110749">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 xml:space="preserve">Fernanda Navarro | PR </w:t>
      </w:r>
      <w:r w:rsidRPr="74D829D6" w:rsidR="36F3BA4F">
        <w:rPr>
          <w:rFonts w:ascii="Arial" w:hAnsi="Arial" w:eastAsia="Arial" w:cs="Arial"/>
          <w:b w:val="0"/>
          <w:bCs w:val="0"/>
          <w:i w:val="0"/>
          <w:iCs w:val="0"/>
          <w:caps w:val="0"/>
          <w:smallCaps w:val="0"/>
          <w:noProof w:val="0"/>
          <w:color w:val="000000" w:themeColor="text1" w:themeTint="FF" w:themeShade="FF"/>
          <w:sz w:val="19"/>
          <w:szCs w:val="19"/>
          <w:lang w:val="es-419"/>
        </w:rPr>
        <w:t>Assistant</w:t>
      </w:r>
    </w:p>
    <w:p w:rsidR="36F3BA4F" w:rsidP="74D829D6" w:rsidRDefault="36F3BA4F" w14:paraId="155B2AA4" w14:textId="5C110749">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hyperlink r:id="R098c810fdd264cb0">
        <w:r w:rsidRPr="74D829D6" w:rsidR="36F3BA4F">
          <w:rPr>
            <w:rStyle w:val="Hyperlink"/>
            <w:rFonts w:ascii="Arial" w:hAnsi="Arial" w:eastAsia="Arial" w:cs="Arial"/>
            <w:b w:val="0"/>
            <w:bCs w:val="0"/>
            <w:i w:val="0"/>
            <w:iCs w:val="0"/>
            <w:caps w:val="0"/>
            <w:smallCaps w:val="0"/>
            <w:strike w:val="0"/>
            <w:dstrike w:val="0"/>
            <w:noProof w:val="0"/>
            <w:lang w:val="es-419"/>
          </w:rPr>
          <w:t>fernanda.navarro@another.co</w:t>
        </w:r>
      </w:hyperlink>
    </w:p>
    <w:p w:rsidR="09FE5A02" w:rsidP="74D829D6" w:rsidRDefault="09FE5A02" w14:paraId="4B4EE97A" w14:textId="5C110749">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9FE5A02" w:rsidP="74D829D6" w:rsidRDefault="09FE5A02" w14:paraId="1080EA8B" w14:textId="5C110749">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9FE5A02" w:rsidP="74D829D6" w:rsidRDefault="09FE5A02" w14:paraId="34418AC3" w14:textId="5C110749">
      <w:pPr>
        <w:pStyle w:val="Normal"/>
        <w:rPr>
          <w:rFonts w:ascii="Arial" w:hAnsi="Arial" w:eastAsia="Arial" w:cs="Arial"/>
        </w:rPr>
      </w:pPr>
    </w:p>
    <w:sectPr>
      <w:pgSz w:w="11906" w:h="16838" w:orient="portrait"/>
      <w:pgMar w:top="1440" w:right="1440" w:bottom="1440" w:left="1440" w:header="720" w:footer="720" w:gutter="0"/>
      <w:cols w:space="720"/>
      <w:docGrid w:linePitch="360"/>
      <w:headerReference w:type="default" r:id="R0256cf2d60b64cd5"/>
      <w:footerReference w:type="default" r:id="R3dd1eb1864ab48c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FE5A02" w:rsidTr="09FE5A02" w14:paraId="3178E7B3">
      <w:trPr>
        <w:trHeight w:val="300"/>
      </w:trPr>
      <w:tc>
        <w:tcPr>
          <w:tcW w:w="3005" w:type="dxa"/>
          <w:tcMar/>
        </w:tcPr>
        <w:p w:rsidR="09FE5A02" w:rsidP="09FE5A02" w:rsidRDefault="09FE5A02" w14:paraId="1B2EEE5B" w14:textId="1985432A">
          <w:pPr>
            <w:pStyle w:val="Header"/>
            <w:bidi w:val="0"/>
            <w:ind w:left="-115"/>
            <w:jc w:val="left"/>
          </w:pPr>
        </w:p>
      </w:tc>
      <w:tc>
        <w:tcPr>
          <w:tcW w:w="3005" w:type="dxa"/>
          <w:tcMar/>
        </w:tcPr>
        <w:p w:rsidR="09FE5A02" w:rsidP="09FE5A02" w:rsidRDefault="09FE5A02" w14:paraId="6EF48D0B" w14:textId="615B4BFA">
          <w:pPr>
            <w:pStyle w:val="Header"/>
            <w:bidi w:val="0"/>
            <w:jc w:val="center"/>
          </w:pPr>
        </w:p>
      </w:tc>
      <w:tc>
        <w:tcPr>
          <w:tcW w:w="3005" w:type="dxa"/>
          <w:tcMar/>
        </w:tcPr>
        <w:p w:rsidR="09FE5A02" w:rsidP="09FE5A02" w:rsidRDefault="09FE5A02" w14:paraId="416815F1" w14:textId="52959F97">
          <w:pPr>
            <w:pStyle w:val="Header"/>
            <w:bidi w:val="0"/>
            <w:ind w:right="-115"/>
            <w:jc w:val="right"/>
          </w:pPr>
        </w:p>
      </w:tc>
    </w:tr>
  </w:tbl>
  <w:p w:rsidR="09FE5A02" w:rsidP="09FE5A02" w:rsidRDefault="09FE5A02" w14:paraId="6698AD3C" w14:textId="183606A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FE5A02" w:rsidTr="09FE5A02" w14:paraId="1423BFEF">
      <w:trPr>
        <w:trHeight w:val="300"/>
      </w:trPr>
      <w:tc>
        <w:tcPr>
          <w:tcW w:w="3005" w:type="dxa"/>
          <w:tcMar/>
        </w:tcPr>
        <w:p w:rsidR="09FE5A02" w:rsidP="09FE5A02" w:rsidRDefault="09FE5A02" w14:paraId="2743F988" w14:textId="10BD4D76">
          <w:pPr>
            <w:pStyle w:val="Header"/>
            <w:bidi w:val="0"/>
            <w:ind w:left="-115"/>
            <w:jc w:val="left"/>
          </w:pPr>
          <w:r w:rsidR="09FE5A02">
            <w:drawing>
              <wp:inline wp14:editId="7FC599C2" wp14:anchorId="4363409B">
                <wp:extent cx="1685925" cy="600075"/>
                <wp:effectExtent l="0" t="0" r="0" b="0"/>
                <wp:docPr id="629341403" name="" title=""/>
                <wp:cNvGraphicFramePr>
                  <a:graphicFrameLocks noChangeAspect="1"/>
                </wp:cNvGraphicFramePr>
                <a:graphic>
                  <a:graphicData uri="http://schemas.openxmlformats.org/drawingml/2006/picture">
                    <pic:pic>
                      <pic:nvPicPr>
                        <pic:cNvPr id="0" name=""/>
                        <pic:cNvPicPr/>
                      </pic:nvPicPr>
                      <pic:blipFill>
                        <a:blip r:embed="Rbc3f7566f3534dd0">
                          <a:extLst>
                            <a:ext xmlns:a="http://schemas.openxmlformats.org/drawingml/2006/main" uri="{28A0092B-C50C-407E-A947-70E740481C1C}">
                              <a14:useLocalDpi val="0"/>
                            </a:ext>
                          </a:extLst>
                        </a:blip>
                        <a:stretch>
                          <a:fillRect/>
                        </a:stretch>
                      </pic:blipFill>
                      <pic:spPr>
                        <a:xfrm>
                          <a:off x="0" y="0"/>
                          <a:ext cx="1685925" cy="600075"/>
                        </a:xfrm>
                        <a:prstGeom prst="rect">
                          <a:avLst/>
                        </a:prstGeom>
                      </pic:spPr>
                    </pic:pic>
                  </a:graphicData>
                </a:graphic>
              </wp:inline>
            </w:drawing>
          </w:r>
          <w:r>
            <w:br/>
          </w:r>
        </w:p>
      </w:tc>
      <w:tc>
        <w:tcPr>
          <w:tcW w:w="3005" w:type="dxa"/>
          <w:tcMar/>
        </w:tcPr>
        <w:p w:rsidR="09FE5A02" w:rsidP="09FE5A02" w:rsidRDefault="09FE5A02" w14:paraId="31985727" w14:textId="11B5AA7E">
          <w:pPr>
            <w:pStyle w:val="Header"/>
            <w:bidi w:val="0"/>
            <w:jc w:val="center"/>
          </w:pPr>
        </w:p>
      </w:tc>
      <w:tc>
        <w:tcPr>
          <w:tcW w:w="3005" w:type="dxa"/>
          <w:tcMar/>
        </w:tcPr>
        <w:p w:rsidR="09FE5A02" w:rsidP="09FE5A02" w:rsidRDefault="09FE5A02" w14:paraId="53330C1B" w14:textId="0D261C23">
          <w:pPr>
            <w:pStyle w:val="Header"/>
            <w:bidi w:val="0"/>
            <w:ind w:right="-115"/>
            <w:jc w:val="right"/>
          </w:pPr>
        </w:p>
      </w:tc>
    </w:tr>
  </w:tbl>
  <w:p w:rsidR="09FE5A02" w:rsidP="09FE5A02" w:rsidRDefault="09FE5A02" w14:paraId="2F5D4B6B" w14:textId="0768D080">
    <w:pPr>
      <w:pStyle w:val="Header"/>
      <w:bidi w:val="0"/>
    </w:pPr>
  </w:p>
</w:hdr>
</file>

<file path=word/intelligence2.xml><?xml version="1.0" encoding="utf-8"?>
<int2:intelligence xmlns:int2="http://schemas.microsoft.com/office/intelligence/2020/intelligence">
  <int2:observations>
    <int2:textHash int2:hashCode="kSSlv3of7Qclb/" int2:id="xi1wmbdO">
      <int2:state int2:type="AugLoop_Text_Critique" int2:value="Rejected"/>
    </int2:textHash>
    <int2:textHash int2:hashCode="DwTSjNUiF5zFr1" int2:id="iyFZkBW4">
      <int2:state int2:type="AugLoop_Text_Critique" int2:value="Rejected"/>
    </int2:textHash>
    <int2:textHash int2:hashCode="nhU8V4AFk2KVHJ" int2:id="fYALhb0N">
      <int2:state int2:type="AugLoop_Text_Critique" int2:value="Rejected"/>
    </int2:textHash>
    <int2:bookmark int2:bookmarkName="_Int_TBbdkvqo" int2:invalidationBookmarkName="" int2:hashCode="fiXdgwUk1jzopb" int2:id="Jax89ni5">
      <int2:state int2:type="AugLoop_Text_Critique" int2:value="Rejected"/>
    </int2:bookmark>
    <int2:bookmark int2:bookmarkName="_Int_NvyfhYEy" int2:invalidationBookmarkName="" int2:hashCode="fiXdgwUk1jzopb" int2:id="arGlG5pZ">
      <int2:state int2:type="AugLoop_Text_Critique" int2:value="Rejected"/>
    </int2:bookmark>
    <int2:bookmark int2:bookmarkName="_Int_zP9sxdck" int2:invalidationBookmarkName="" int2:hashCode="fiXdgwUk1jzopb" int2:id="pwNbZoU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a1e33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24B769"/>
    <w:rsid w:val="013A7440"/>
    <w:rsid w:val="01AE1346"/>
    <w:rsid w:val="01CB3A5D"/>
    <w:rsid w:val="0262E0C9"/>
    <w:rsid w:val="036AD3EB"/>
    <w:rsid w:val="0387A215"/>
    <w:rsid w:val="0581FAA4"/>
    <w:rsid w:val="068EE046"/>
    <w:rsid w:val="06AFDDF4"/>
    <w:rsid w:val="072C48E6"/>
    <w:rsid w:val="0964F918"/>
    <w:rsid w:val="09FE5A02"/>
    <w:rsid w:val="0AC4C111"/>
    <w:rsid w:val="0AF1909B"/>
    <w:rsid w:val="0C17C225"/>
    <w:rsid w:val="0C338692"/>
    <w:rsid w:val="0D13CDEE"/>
    <w:rsid w:val="0E79693A"/>
    <w:rsid w:val="0F00CDE4"/>
    <w:rsid w:val="0F539AF7"/>
    <w:rsid w:val="11B8703E"/>
    <w:rsid w:val="13D01AD4"/>
    <w:rsid w:val="161BA8B6"/>
    <w:rsid w:val="172E9F02"/>
    <w:rsid w:val="177D6C2C"/>
    <w:rsid w:val="1A72DBA1"/>
    <w:rsid w:val="1C8A09CC"/>
    <w:rsid w:val="1CB1BCE1"/>
    <w:rsid w:val="1D046733"/>
    <w:rsid w:val="1D6BE993"/>
    <w:rsid w:val="1E5C6F95"/>
    <w:rsid w:val="205C51B8"/>
    <w:rsid w:val="22674167"/>
    <w:rsid w:val="23B82DB8"/>
    <w:rsid w:val="25601ED7"/>
    <w:rsid w:val="27666070"/>
    <w:rsid w:val="27C2D57C"/>
    <w:rsid w:val="28A211F8"/>
    <w:rsid w:val="29F15E91"/>
    <w:rsid w:val="2A0C0C18"/>
    <w:rsid w:val="2B086100"/>
    <w:rsid w:val="2B1DC121"/>
    <w:rsid w:val="2C217FCB"/>
    <w:rsid w:val="2C57D053"/>
    <w:rsid w:val="2D68B1FD"/>
    <w:rsid w:val="2E384151"/>
    <w:rsid w:val="2F1F63A5"/>
    <w:rsid w:val="2F91BA44"/>
    <w:rsid w:val="2FE36171"/>
    <w:rsid w:val="2FFD28E9"/>
    <w:rsid w:val="31002E75"/>
    <w:rsid w:val="3206B728"/>
    <w:rsid w:val="333DF4A5"/>
    <w:rsid w:val="34230F44"/>
    <w:rsid w:val="345A8B51"/>
    <w:rsid w:val="34C0515B"/>
    <w:rsid w:val="35BC6F79"/>
    <w:rsid w:val="36F3BA4F"/>
    <w:rsid w:val="37A6C771"/>
    <w:rsid w:val="39269D63"/>
    <w:rsid w:val="3D536BDC"/>
    <w:rsid w:val="3D678E4C"/>
    <w:rsid w:val="3ED46CAE"/>
    <w:rsid w:val="419DEF79"/>
    <w:rsid w:val="42D77D02"/>
    <w:rsid w:val="43275EDA"/>
    <w:rsid w:val="4558B5EB"/>
    <w:rsid w:val="45A946F2"/>
    <w:rsid w:val="45C1BDB3"/>
    <w:rsid w:val="469EEEF8"/>
    <w:rsid w:val="46F00D9F"/>
    <w:rsid w:val="47BD676F"/>
    <w:rsid w:val="48019A39"/>
    <w:rsid w:val="4994E12D"/>
    <w:rsid w:val="4AE7DE25"/>
    <w:rsid w:val="4AF7B95D"/>
    <w:rsid w:val="4DCC7030"/>
    <w:rsid w:val="4E103250"/>
    <w:rsid w:val="4ECF6FDD"/>
    <w:rsid w:val="4F81630F"/>
    <w:rsid w:val="4F999AC5"/>
    <w:rsid w:val="511E0FC3"/>
    <w:rsid w:val="524AD89E"/>
    <w:rsid w:val="527487B4"/>
    <w:rsid w:val="52AE6ABE"/>
    <w:rsid w:val="5443C916"/>
    <w:rsid w:val="55563BFC"/>
    <w:rsid w:val="56243ED1"/>
    <w:rsid w:val="59832351"/>
    <w:rsid w:val="59C4790A"/>
    <w:rsid w:val="5A02DFEB"/>
    <w:rsid w:val="5A5FD047"/>
    <w:rsid w:val="5B8587EF"/>
    <w:rsid w:val="5E7D6A15"/>
    <w:rsid w:val="5EEC3204"/>
    <w:rsid w:val="5EF066DF"/>
    <w:rsid w:val="5F864C02"/>
    <w:rsid w:val="5FC02E3D"/>
    <w:rsid w:val="602B0F6E"/>
    <w:rsid w:val="62E1450B"/>
    <w:rsid w:val="63514B19"/>
    <w:rsid w:val="66C01BAB"/>
    <w:rsid w:val="692D2E48"/>
    <w:rsid w:val="6AD05612"/>
    <w:rsid w:val="6B9BABB9"/>
    <w:rsid w:val="6BD597F2"/>
    <w:rsid w:val="6BE3DE6C"/>
    <w:rsid w:val="6CEC8127"/>
    <w:rsid w:val="6D3F69A0"/>
    <w:rsid w:val="6D7A05EF"/>
    <w:rsid w:val="6D9931D3"/>
    <w:rsid w:val="6DF15CD2"/>
    <w:rsid w:val="6F421417"/>
    <w:rsid w:val="7124B769"/>
    <w:rsid w:val="71553A70"/>
    <w:rsid w:val="720AED3D"/>
    <w:rsid w:val="7365EFE5"/>
    <w:rsid w:val="749A8091"/>
    <w:rsid w:val="74D829D6"/>
    <w:rsid w:val="76925BBA"/>
    <w:rsid w:val="76CFDEC4"/>
    <w:rsid w:val="7806193F"/>
    <w:rsid w:val="7AEC63BA"/>
    <w:rsid w:val="7D3C650D"/>
    <w:rsid w:val="7ED83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B769"/>
  <w15:chartTrackingRefBased/>
  <w15:docId w15:val="{53F23A76-8AE5-4F5B-9030-E48FB1D0F9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56cf2d60b64cd5" /><Relationship Type="http://schemas.openxmlformats.org/officeDocument/2006/relationships/footer" Target="footer.xml" Id="R3dd1eb1864ab48c2" /><Relationship Type="http://schemas.openxmlformats.org/officeDocument/2006/relationships/numbering" Target="numbering.xml" Id="R29e8129af7254e47" /><Relationship Type="http://schemas.openxmlformats.org/officeDocument/2006/relationships/hyperlink" Target="https://crediclub.com/" TargetMode="External" Id="Ra628053e678c4ca5" /><Relationship Type="http://schemas.openxmlformats.org/officeDocument/2006/relationships/hyperlink" Target="https://crediclub.com/" TargetMode="External" Id="R386e0aed0bdf47a4" /><Relationship Type="http://schemas.openxmlformats.org/officeDocument/2006/relationships/hyperlink" Target="http://www.crediclub.com/" TargetMode="External" Id="Rb4fabe17395b43f7" /><Relationship Type="http://schemas.openxmlformats.org/officeDocument/2006/relationships/hyperlink" Target="http://www.crediclub.com/" TargetMode="External" Id="Rfd632f91cbd34fe9" /><Relationship Type="http://schemas.openxmlformats.org/officeDocument/2006/relationships/hyperlink" Target="https://www.facebook.com/FinancieraCrediclub" TargetMode="External" Id="R7d0337eb50774e40" /><Relationship Type="http://schemas.openxmlformats.org/officeDocument/2006/relationships/hyperlink" Target="https://www.instagram.com/crediclub.mx/" TargetMode="External" Id="R40e2da7e7c0a4adf" /><Relationship Type="http://schemas.openxmlformats.org/officeDocument/2006/relationships/hyperlink" Target="https://www.linkedin.com/company/crediclub" TargetMode="External" Id="Ra4d76688a1044cda" /><Relationship Type="http://schemas.openxmlformats.org/officeDocument/2006/relationships/hyperlink" Target="mailto:tanya.belmont@another.co" TargetMode="External" Id="Rcd56849d156b40e1" /><Relationship Type="http://schemas.openxmlformats.org/officeDocument/2006/relationships/hyperlink" Target="mailto:fernanda.navarro@another.co" TargetMode="External" Id="R098c810fdd264cb0" /><Relationship Type="http://schemas.microsoft.com/office/2020/10/relationships/intelligence" Target="intelligence2.xml" Id="Rabe373643a9f4f8e" /></Relationships>
</file>

<file path=word/_rels/header.xml.rels>&#65279;<?xml version="1.0" encoding="utf-8"?><Relationships xmlns="http://schemas.openxmlformats.org/package/2006/relationships"><Relationship Type="http://schemas.openxmlformats.org/officeDocument/2006/relationships/image" Target="/media/image.png" Id="Rbc3f7566f3534dd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F4B9B86C-8E53-4983-8647-A910F2FBC899}"/>
</file>

<file path=customXml/itemProps2.xml><?xml version="1.0" encoding="utf-8"?>
<ds:datastoreItem xmlns:ds="http://schemas.openxmlformats.org/officeDocument/2006/customXml" ds:itemID="{2797DDDB-D878-42FB-B721-8F1367B57F7D}"/>
</file>

<file path=customXml/itemProps3.xml><?xml version="1.0" encoding="utf-8"?>
<ds:datastoreItem xmlns:ds="http://schemas.openxmlformats.org/officeDocument/2006/customXml" ds:itemID="{44C97C74-BEEB-453D-8FD2-AAED0B16A4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Guest User</lastModifiedBy>
  <dcterms:created xsi:type="dcterms:W3CDTF">2024-05-14T02:21:20.0000000Z</dcterms:created>
  <dcterms:modified xsi:type="dcterms:W3CDTF">2024-05-17T22:32:33.6529328Z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